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575E" w14:textId="038873BA" w:rsidR="0009760D" w:rsidRPr="00DE3498" w:rsidRDefault="001F7062" w:rsidP="00651AB2">
      <w:pPr>
        <w:jc w:val="center"/>
        <w:rPr>
          <w:rFonts w:ascii="Palatino Linotype" w:hAnsi="Palatino Linotype"/>
          <w:b/>
          <w:sz w:val="36"/>
          <w:szCs w:val="36"/>
        </w:rPr>
      </w:pPr>
      <w:r w:rsidRPr="00DE3498">
        <w:rPr>
          <w:rFonts w:ascii="Palatino Linotype" w:hAnsi="Palatino Linotype"/>
          <w:b/>
          <w:sz w:val="36"/>
          <w:szCs w:val="36"/>
        </w:rPr>
        <w:t>ELIZABETH BELL</w:t>
      </w:r>
    </w:p>
    <w:p w14:paraId="3D7270EA" w14:textId="3B38B372" w:rsidR="00651AB2" w:rsidRPr="00DE3498" w:rsidRDefault="002F60D6" w:rsidP="00651A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Askew School of Public </w:t>
      </w:r>
      <w:r w:rsidR="00A53D25">
        <w:rPr>
          <w:rFonts w:ascii="Palatino Linotype" w:hAnsi="Palatino Linotype"/>
        </w:rPr>
        <w:t>Administration and Policy</w:t>
      </w:r>
      <w:r w:rsidR="00BC1EAB">
        <w:rPr>
          <w:rFonts w:ascii="Palatino Linotype" w:hAnsi="Palatino Linotype"/>
        </w:rPr>
        <w:t xml:space="preserve"> </w:t>
      </w:r>
      <w:r w:rsidR="00D806F0" w:rsidRPr="00D806F0">
        <w:rPr>
          <w:rFonts w:ascii="Palatino Linotype" w:hAnsi="Palatino Linotype"/>
          <w:sz w:val="18"/>
        </w:rPr>
        <w:t>●</w:t>
      </w:r>
      <w:r w:rsidR="00D806F0">
        <w:rPr>
          <w:rFonts w:ascii="Palatino Linotype" w:hAnsi="Palatino Linotype"/>
          <w:sz w:val="18"/>
        </w:rPr>
        <w:t xml:space="preserve"> </w:t>
      </w:r>
      <w:r>
        <w:rPr>
          <w:rFonts w:ascii="Palatino Linotype" w:hAnsi="Palatino Linotype"/>
        </w:rPr>
        <w:t>Florida State</w:t>
      </w:r>
      <w:r w:rsidR="00813D77">
        <w:rPr>
          <w:rFonts w:ascii="Palatino Linotype" w:hAnsi="Palatino Linotype"/>
        </w:rPr>
        <w:t xml:space="preserve"> University</w:t>
      </w:r>
    </w:p>
    <w:p w14:paraId="6A628A96" w14:textId="53D0616F" w:rsidR="00651AB2" w:rsidRPr="00D806F0" w:rsidRDefault="002F60D6" w:rsidP="00651AB2">
      <w:pPr>
        <w:jc w:val="center"/>
        <w:rPr>
          <w:rFonts w:ascii="Palatino Linotype" w:hAnsi="Palatino Linotype"/>
        </w:rPr>
      </w:pPr>
      <w:r w:rsidRPr="002F60D6">
        <w:rPr>
          <w:rFonts w:ascii="Palatino Linotype" w:hAnsi="Palatino Linotype"/>
        </w:rPr>
        <w:t>6</w:t>
      </w:r>
      <w:r w:rsidR="00AB048E">
        <w:rPr>
          <w:rFonts w:ascii="Palatino Linotype" w:hAnsi="Palatino Linotype"/>
        </w:rPr>
        <w:t>50</w:t>
      </w:r>
      <w:r w:rsidRPr="002F60D6">
        <w:rPr>
          <w:rFonts w:ascii="Palatino Linotype" w:hAnsi="Palatino Linotype"/>
        </w:rPr>
        <w:t xml:space="preserve"> Bellamy Building</w:t>
      </w:r>
      <w:r w:rsidRPr="00D806F0">
        <w:rPr>
          <w:rFonts w:ascii="Palatino Linotype" w:hAnsi="Palatino Linotype"/>
          <w:sz w:val="18"/>
        </w:rPr>
        <w:t>●</w:t>
      </w:r>
      <w:r w:rsidRPr="002F60D6">
        <w:rPr>
          <w:rFonts w:ascii="Palatino Linotype" w:hAnsi="Palatino Linotype"/>
        </w:rPr>
        <w:t xml:space="preserve"> Tallahassee, FL 32306</w:t>
      </w:r>
    </w:p>
    <w:p w14:paraId="616B8491" w14:textId="70AACAD9" w:rsidR="00651AB2" w:rsidRPr="00D330EC" w:rsidRDefault="002F60D6" w:rsidP="00651AB2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Elizabethbell012</w:t>
      </w:r>
      <w:r w:rsidR="00D9192D">
        <w:rPr>
          <w:rFonts w:ascii="Palatino Linotype" w:hAnsi="Palatino Linotype"/>
        </w:rPr>
        <w:t>@</w:t>
      </w:r>
      <w:r>
        <w:rPr>
          <w:rFonts w:ascii="Palatino Linotype" w:hAnsi="Palatino Linotype"/>
        </w:rPr>
        <w:t>gmail.com</w:t>
      </w:r>
      <w:r w:rsidR="00F150E3">
        <w:rPr>
          <w:rFonts w:ascii="Palatino Linotype" w:hAnsi="Palatino Linotype"/>
        </w:rPr>
        <w:t xml:space="preserve"> </w:t>
      </w:r>
      <w:r w:rsidR="00D330EC" w:rsidRPr="00D806F0">
        <w:rPr>
          <w:rFonts w:ascii="Palatino Linotype" w:hAnsi="Palatino Linotype"/>
          <w:sz w:val="18"/>
        </w:rPr>
        <w:t>●</w:t>
      </w:r>
      <w:r w:rsidR="00D330EC">
        <w:rPr>
          <w:rFonts w:ascii="Palatino Linotype" w:hAnsi="Palatino Linotype"/>
          <w:sz w:val="18"/>
        </w:rPr>
        <w:t xml:space="preserve"> </w:t>
      </w:r>
      <w:r w:rsidR="00D330EC">
        <w:rPr>
          <w:rFonts w:ascii="Palatino Linotype" w:hAnsi="Palatino Linotype"/>
        </w:rPr>
        <w:t>Phone: (512) 492-5594</w:t>
      </w:r>
    </w:p>
    <w:p w14:paraId="74C993FA" w14:textId="77777777" w:rsidR="00651AB2" w:rsidRPr="00DE3498" w:rsidRDefault="00651AB2" w:rsidP="00651AB2">
      <w:pPr>
        <w:rPr>
          <w:rFonts w:ascii="Palatino Linotype" w:hAnsi="Palatino Linotype"/>
          <w:b/>
        </w:rPr>
      </w:pPr>
    </w:p>
    <w:p w14:paraId="70749A49" w14:textId="3F3B7536" w:rsidR="00E63E22" w:rsidRDefault="00E63E22" w:rsidP="00E63E22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Academic </w:t>
      </w:r>
      <w:r w:rsidR="00E55EA3">
        <w:rPr>
          <w:rFonts w:ascii="Palatino Linotype" w:hAnsi="Palatino Linotype"/>
          <w:b/>
          <w:sz w:val="25"/>
          <w:szCs w:val="25"/>
        </w:rPr>
        <w:t>Positions</w:t>
      </w:r>
    </w:p>
    <w:p w14:paraId="15969029" w14:textId="5C225041" w:rsidR="00A2566E" w:rsidRPr="00EB096A" w:rsidRDefault="00E55EA3" w:rsidP="00A2566E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</w:rPr>
        <w:t xml:space="preserve">     </w:t>
      </w:r>
      <w:r w:rsidR="00A2566E">
        <w:rPr>
          <w:rFonts w:ascii="Palatino Linotype" w:hAnsi="Palatino Linotype"/>
          <w:b/>
          <w:sz w:val="21"/>
          <w:szCs w:val="21"/>
        </w:rPr>
        <w:t>Assistant Professor</w:t>
      </w:r>
      <w:r w:rsidR="00A2566E" w:rsidRPr="00EB096A">
        <w:rPr>
          <w:rFonts w:ascii="Palatino Linotype" w:hAnsi="Palatino Linotype"/>
          <w:b/>
          <w:sz w:val="21"/>
          <w:szCs w:val="21"/>
        </w:rPr>
        <w:tab/>
      </w:r>
      <w:r w:rsidR="00A2566E" w:rsidRPr="00EB096A">
        <w:rPr>
          <w:rFonts w:ascii="Palatino Linotype" w:hAnsi="Palatino Linotype"/>
          <w:b/>
          <w:sz w:val="21"/>
          <w:szCs w:val="21"/>
        </w:rPr>
        <w:tab/>
      </w:r>
      <w:r w:rsidR="00A2566E" w:rsidRPr="00EB096A">
        <w:rPr>
          <w:rFonts w:ascii="Palatino Linotype" w:hAnsi="Palatino Linotype"/>
          <w:b/>
          <w:sz w:val="21"/>
          <w:szCs w:val="21"/>
        </w:rPr>
        <w:tab/>
      </w:r>
      <w:r w:rsidR="00A2566E" w:rsidRPr="00EB096A">
        <w:rPr>
          <w:rFonts w:ascii="Palatino Linotype" w:hAnsi="Palatino Linotype"/>
          <w:b/>
          <w:sz w:val="21"/>
          <w:szCs w:val="21"/>
        </w:rPr>
        <w:tab/>
        <w:t xml:space="preserve"> </w:t>
      </w:r>
      <w:r w:rsidR="00A2566E">
        <w:rPr>
          <w:rFonts w:ascii="Palatino Linotype" w:hAnsi="Palatino Linotype"/>
          <w:b/>
          <w:sz w:val="21"/>
          <w:szCs w:val="21"/>
        </w:rPr>
        <w:t xml:space="preserve">  </w:t>
      </w:r>
      <w:r w:rsidR="00A2566E" w:rsidRPr="00EB096A">
        <w:rPr>
          <w:rFonts w:ascii="Palatino Linotype" w:hAnsi="Palatino Linotype"/>
          <w:b/>
          <w:sz w:val="21"/>
          <w:szCs w:val="21"/>
        </w:rPr>
        <w:t xml:space="preserve">   </w:t>
      </w:r>
      <w:r w:rsidR="00A2566E">
        <w:rPr>
          <w:rFonts w:ascii="Palatino Linotype" w:hAnsi="Palatino Linotype"/>
          <w:sz w:val="21"/>
          <w:szCs w:val="21"/>
        </w:rPr>
        <w:tab/>
        <w:t xml:space="preserve">    </w:t>
      </w:r>
      <w:r w:rsidR="00A2566E">
        <w:rPr>
          <w:rFonts w:ascii="Palatino Linotype" w:hAnsi="Palatino Linotype"/>
          <w:sz w:val="21"/>
          <w:szCs w:val="21"/>
        </w:rPr>
        <w:tab/>
      </w:r>
      <w:r w:rsidR="00A2566E">
        <w:rPr>
          <w:rFonts w:ascii="Palatino Linotype" w:hAnsi="Palatino Linotype"/>
          <w:sz w:val="21"/>
          <w:szCs w:val="21"/>
        </w:rPr>
        <w:tab/>
      </w:r>
      <w:r w:rsidR="00A2566E">
        <w:rPr>
          <w:rFonts w:ascii="Palatino Linotype" w:hAnsi="Palatino Linotype"/>
          <w:sz w:val="21"/>
          <w:szCs w:val="21"/>
        </w:rPr>
        <w:tab/>
      </w:r>
      <w:r w:rsidR="00A2566E">
        <w:rPr>
          <w:rFonts w:ascii="Palatino Linotype" w:hAnsi="Palatino Linotype"/>
          <w:sz w:val="21"/>
          <w:szCs w:val="21"/>
        </w:rPr>
        <w:tab/>
        <w:t xml:space="preserve">   August 2021-Current</w:t>
      </w:r>
    </w:p>
    <w:p w14:paraId="4C254059" w14:textId="02837B1A" w:rsidR="00A2566E" w:rsidRDefault="00A2566E" w:rsidP="00A2566E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>
        <w:rPr>
          <w:rFonts w:ascii="Palatino Linotype" w:hAnsi="Palatino Linotype"/>
          <w:i/>
          <w:sz w:val="21"/>
          <w:szCs w:val="21"/>
        </w:rPr>
        <w:t xml:space="preserve">Florida State University, Askew School of Public </w:t>
      </w:r>
      <w:r w:rsidR="00A53D25">
        <w:rPr>
          <w:rFonts w:ascii="Palatino Linotype" w:hAnsi="Palatino Linotype"/>
          <w:i/>
          <w:sz w:val="21"/>
          <w:szCs w:val="21"/>
        </w:rPr>
        <w:t>Administration and Policy</w:t>
      </w:r>
    </w:p>
    <w:p w14:paraId="4AC063CD" w14:textId="24C14DD3" w:rsidR="00A2566E" w:rsidRPr="00D24BAE" w:rsidRDefault="00F2493C" w:rsidP="00D24BAE">
      <w:pPr>
        <w:rPr>
          <w:rFonts w:ascii="Palatino Linotype" w:hAnsi="Palatino Linotype"/>
          <w:b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     </w:t>
      </w:r>
    </w:p>
    <w:p w14:paraId="3360E28E" w14:textId="70C86083" w:rsidR="00543A71" w:rsidRPr="00EB096A" w:rsidRDefault="00A2566E" w:rsidP="00543A71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</w:rPr>
        <w:t xml:space="preserve">    </w:t>
      </w:r>
      <w:r w:rsidR="00543A71">
        <w:rPr>
          <w:rFonts w:ascii="Palatino Linotype" w:hAnsi="Palatino Linotype"/>
          <w:b/>
          <w:sz w:val="21"/>
          <w:szCs w:val="21"/>
        </w:rPr>
        <w:t>Associate Fellow</w:t>
      </w:r>
      <w:r w:rsidR="00DC0495">
        <w:rPr>
          <w:rFonts w:ascii="Palatino Linotype" w:hAnsi="Palatino Linotype"/>
          <w:b/>
          <w:sz w:val="21"/>
          <w:szCs w:val="21"/>
        </w:rPr>
        <w:t xml:space="preserve"> &amp; Academic Affiliate</w:t>
      </w:r>
      <w:r w:rsidR="00543A71" w:rsidRPr="00EB096A">
        <w:rPr>
          <w:rFonts w:ascii="Palatino Linotype" w:hAnsi="Palatino Linotype"/>
          <w:b/>
          <w:sz w:val="21"/>
          <w:szCs w:val="21"/>
        </w:rPr>
        <w:tab/>
        <w:t xml:space="preserve"> </w:t>
      </w:r>
      <w:r w:rsidR="00543A71">
        <w:rPr>
          <w:rFonts w:ascii="Palatino Linotype" w:hAnsi="Palatino Linotype"/>
          <w:b/>
          <w:sz w:val="21"/>
          <w:szCs w:val="21"/>
        </w:rPr>
        <w:t xml:space="preserve">  </w:t>
      </w:r>
      <w:r w:rsidR="00543A71" w:rsidRPr="00EB096A">
        <w:rPr>
          <w:rFonts w:ascii="Palatino Linotype" w:hAnsi="Palatino Linotype"/>
          <w:b/>
          <w:sz w:val="21"/>
          <w:szCs w:val="21"/>
        </w:rPr>
        <w:t xml:space="preserve">   </w:t>
      </w:r>
      <w:r w:rsidR="00543A71">
        <w:rPr>
          <w:rFonts w:ascii="Palatino Linotype" w:hAnsi="Palatino Linotype"/>
          <w:sz w:val="21"/>
          <w:szCs w:val="21"/>
        </w:rPr>
        <w:tab/>
        <w:t xml:space="preserve">    </w:t>
      </w:r>
      <w:r w:rsidR="00543A71">
        <w:rPr>
          <w:rFonts w:ascii="Palatino Linotype" w:hAnsi="Palatino Linotype"/>
          <w:sz w:val="21"/>
          <w:szCs w:val="21"/>
        </w:rPr>
        <w:tab/>
      </w:r>
      <w:r w:rsidR="00543A71">
        <w:rPr>
          <w:rFonts w:ascii="Palatino Linotype" w:hAnsi="Palatino Linotype"/>
          <w:sz w:val="21"/>
          <w:szCs w:val="21"/>
        </w:rPr>
        <w:tab/>
      </w:r>
      <w:r w:rsidR="00543A71">
        <w:rPr>
          <w:rFonts w:ascii="Palatino Linotype" w:hAnsi="Palatino Linotype"/>
          <w:sz w:val="21"/>
          <w:szCs w:val="21"/>
        </w:rPr>
        <w:tab/>
      </w:r>
      <w:r w:rsidR="00543A71">
        <w:rPr>
          <w:rFonts w:ascii="Palatino Linotype" w:hAnsi="Palatino Linotype"/>
          <w:sz w:val="21"/>
          <w:szCs w:val="21"/>
        </w:rPr>
        <w:tab/>
        <w:t xml:space="preserve">   </w:t>
      </w:r>
      <w:r w:rsidR="00DA2EB5">
        <w:rPr>
          <w:rFonts w:ascii="Palatino Linotype" w:hAnsi="Palatino Linotype"/>
          <w:sz w:val="21"/>
          <w:szCs w:val="21"/>
        </w:rPr>
        <w:t>August</w:t>
      </w:r>
      <w:r w:rsidR="00543A71">
        <w:rPr>
          <w:rFonts w:ascii="Palatino Linotype" w:hAnsi="Palatino Linotype"/>
          <w:sz w:val="21"/>
          <w:szCs w:val="21"/>
        </w:rPr>
        <w:t xml:space="preserve"> 2020-</w:t>
      </w:r>
      <w:r w:rsidR="00D24BAE">
        <w:rPr>
          <w:rFonts w:ascii="Palatino Linotype" w:hAnsi="Palatino Linotype"/>
          <w:sz w:val="21"/>
          <w:szCs w:val="21"/>
        </w:rPr>
        <w:t>Current</w:t>
      </w:r>
    </w:p>
    <w:p w14:paraId="20FCE607" w14:textId="21116639" w:rsidR="008559FE" w:rsidRDefault="00543A71" w:rsidP="00543A71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>
        <w:rPr>
          <w:rFonts w:ascii="Palatino Linotype" w:hAnsi="Palatino Linotype"/>
          <w:i/>
          <w:sz w:val="21"/>
          <w:szCs w:val="21"/>
        </w:rPr>
        <w:t>Office of Evaluation Sciences, General Services Administration</w:t>
      </w:r>
    </w:p>
    <w:p w14:paraId="06528F0A" w14:textId="535E93BA" w:rsidR="00543A71" w:rsidRPr="00DC0495" w:rsidRDefault="00DC0495" w:rsidP="00CB7499">
      <w:pPr>
        <w:pStyle w:val="ListParagraph"/>
        <w:numPr>
          <w:ilvl w:val="0"/>
          <w:numId w:val="20"/>
        </w:numPr>
        <w:rPr>
          <w:rFonts w:ascii="Palatino Linotype" w:hAnsi="Palatino Linotype"/>
          <w:iCs/>
          <w:sz w:val="21"/>
          <w:szCs w:val="21"/>
        </w:rPr>
      </w:pPr>
      <w:r>
        <w:rPr>
          <w:rFonts w:ascii="Palatino Linotype" w:hAnsi="Palatino Linotype"/>
          <w:iCs/>
          <w:sz w:val="21"/>
          <w:szCs w:val="21"/>
        </w:rPr>
        <w:t>D</w:t>
      </w:r>
      <w:r w:rsidRPr="00DC0495">
        <w:rPr>
          <w:rFonts w:ascii="Palatino Linotype" w:hAnsi="Palatino Linotype"/>
          <w:iCs/>
          <w:sz w:val="21"/>
          <w:szCs w:val="21"/>
        </w:rPr>
        <w:t xml:space="preserve">esign and implement </w:t>
      </w:r>
      <w:r w:rsidR="00076587">
        <w:rPr>
          <w:rFonts w:ascii="Palatino Linotype" w:hAnsi="Palatino Linotype"/>
          <w:iCs/>
          <w:sz w:val="21"/>
          <w:szCs w:val="21"/>
        </w:rPr>
        <w:t xml:space="preserve">experimental and quasi-experimental </w:t>
      </w:r>
      <w:r w:rsidR="00571B50">
        <w:rPr>
          <w:rFonts w:ascii="Palatino Linotype" w:hAnsi="Palatino Linotype"/>
          <w:iCs/>
          <w:sz w:val="21"/>
          <w:szCs w:val="21"/>
        </w:rPr>
        <w:t>interventions</w:t>
      </w:r>
      <w:r>
        <w:rPr>
          <w:rFonts w:ascii="Palatino Linotype" w:hAnsi="Palatino Linotype"/>
          <w:iCs/>
          <w:sz w:val="21"/>
          <w:szCs w:val="21"/>
        </w:rPr>
        <w:t xml:space="preserve"> that</w:t>
      </w:r>
      <w:r w:rsidRPr="00DC0495">
        <w:rPr>
          <w:rFonts w:ascii="Palatino Linotype" w:hAnsi="Palatino Linotype"/>
          <w:iCs/>
          <w:sz w:val="21"/>
          <w:szCs w:val="21"/>
        </w:rPr>
        <w:t xml:space="preserve"> reduc</w:t>
      </w:r>
      <w:r>
        <w:rPr>
          <w:rFonts w:ascii="Palatino Linotype" w:hAnsi="Palatino Linotype"/>
          <w:iCs/>
          <w:sz w:val="21"/>
          <w:szCs w:val="21"/>
        </w:rPr>
        <w:t>e</w:t>
      </w:r>
      <w:r w:rsidRPr="00DC0495">
        <w:rPr>
          <w:rFonts w:ascii="Palatino Linotype" w:hAnsi="Palatino Linotype"/>
          <w:iCs/>
          <w:sz w:val="21"/>
          <w:szCs w:val="21"/>
        </w:rPr>
        <w:t xml:space="preserve"> administrative burden in federal programs</w:t>
      </w:r>
      <w:r>
        <w:rPr>
          <w:rFonts w:ascii="Palatino Linotype" w:hAnsi="Palatino Linotype"/>
          <w:iCs/>
          <w:sz w:val="21"/>
          <w:szCs w:val="21"/>
        </w:rPr>
        <w:t xml:space="preserve"> and enhance social equity.</w:t>
      </w:r>
      <w:r w:rsidR="00571B50">
        <w:rPr>
          <w:rFonts w:ascii="Palatino Linotype" w:hAnsi="Palatino Linotype"/>
          <w:iCs/>
          <w:sz w:val="21"/>
          <w:szCs w:val="21"/>
        </w:rPr>
        <w:t xml:space="preserve"> </w:t>
      </w:r>
    </w:p>
    <w:p w14:paraId="29175828" w14:textId="77777777" w:rsidR="00DC0495" w:rsidRPr="00DC0495" w:rsidRDefault="00DC0495" w:rsidP="00DC0495">
      <w:pPr>
        <w:pStyle w:val="ListParagraph"/>
        <w:rPr>
          <w:rFonts w:ascii="Palatino Linotype" w:hAnsi="Palatino Linotype"/>
          <w:i/>
          <w:sz w:val="21"/>
          <w:szCs w:val="21"/>
        </w:rPr>
      </w:pPr>
    </w:p>
    <w:p w14:paraId="390029EB" w14:textId="361F053B" w:rsidR="00E55EA3" w:rsidRPr="00EB096A" w:rsidRDefault="00543A71" w:rsidP="00E55EA3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  <w:sz w:val="21"/>
          <w:szCs w:val="21"/>
        </w:rPr>
        <w:t xml:space="preserve">     </w:t>
      </w:r>
      <w:r w:rsidR="00E55EA3">
        <w:rPr>
          <w:rFonts w:ascii="Palatino Linotype" w:hAnsi="Palatino Linotype"/>
          <w:b/>
          <w:sz w:val="21"/>
          <w:szCs w:val="21"/>
        </w:rPr>
        <w:t>Assistant Professor</w:t>
      </w:r>
      <w:r w:rsidR="0086302E">
        <w:rPr>
          <w:rFonts w:ascii="Palatino Linotype" w:hAnsi="Palatino Linotype"/>
          <w:b/>
          <w:sz w:val="21"/>
          <w:szCs w:val="21"/>
        </w:rPr>
        <w:tab/>
      </w:r>
      <w:r w:rsidR="0025665F">
        <w:rPr>
          <w:rFonts w:ascii="Palatino Linotype" w:hAnsi="Palatino Linotype"/>
          <w:b/>
          <w:sz w:val="21"/>
          <w:szCs w:val="21"/>
        </w:rPr>
        <w:t>of Public Administration</w:t>
      </w:r>
      <w:r w:rsidR="00DB7C92">
        <w:rPr>
          <w:rFonts w:ascii="Palatino Linotype" w:hAnsi="Palatino Linotype"/>
          <w:b/>
          <w:sz w:val="21"/>
          <w:szCs w:val="21"/>
        </w:rPr>
        <w:tab/>
      </w:r>
      <w:r w:rsidR="00E55EA3" w:rsidRPr="00EB096A">
        <w:rPr>
          <w:rFonts w:ascii="Palatino Linotype" w:hAnsi="Palatino Linotype"/>
          <w:b/>
          <w:sz w:val="21"/>
          <w:szCs w:val="21"/>
        </w:rPr>
        <w:tab/>
      </w:r>
      <w:r w:rsidR="00E55EA3" w:rsidRPr="00EB096A">
        <w:rPr>
          <w:rFonts w:ascii="Palatino Linotype" w:hAnsi="Palatino Linotype"/>
          <w:b/>
          <w:sz w:val="21"/>
          <w:szCs w:val="21"/>
        </w:rPr>
        <w:tab/>
      </w:r>
      <w:r w:rsidR="00E55EA3" w:rsidRPr="00EB096A">
        <w:rPr>
          <w:rFonts w:ascii="Palatino Linotype" w:hAnsi="Palatino Linotype"/>
          <w:b/>
          <w:sz w:val="21"/>
          <w:szCs w:val="21"/>
        </w:rPr>
        <w:tab/>
      </w:r>
      <w:r w:rsidR="00E55EA3" w:rsidRPr="00EB096A">
        <w:rPr>
          <w:rFonts w:ascii="Palatino Linotype" w:hAnsi="Palatino Linotype"/>
          <w:b/>
          <w:sz w:val="21"/>
          <w:szCs w:val="21"/>
        </w:rPr>
        <w:tab/>
        <w:t xml:space="preserve"> </w:t>
      </w:r>
      <w:r w:rsidR="00E55EA3">
        <w:rPr>
          <w:rFonts w:ascii="Palatino Linotype" w:hAnsi="Palatino Linotype"/>
          <w:b/>
          <w:sz w:val="21"/>
          <w:szCs w:val="21"/>
        </w:rPr>
        <w:t xml:space="preserve">  </w:t>
      </w:r>
      <w:r w:rsidR="00E55EA3" w:rsidRPr="00EB096A">
        <w:rPr>
          <w:rFonts w:ascii="Palatino Linotype" w:hAnsi="Palatino Linotype"/>
          <w:b/>
          <w:sz w:val="21"/>
          <w:szCs w:val="21"/>
        </w:rPr>
        <w:t xml:space="preserve">   </w:t>
      </w:r>
      <w:r w:rsidR="00A2566E">
        <w:rPr>
          <w:rFonts w:ascii="Palatino Linotype" w:hAnsi="Palatino Linotype"/>
          <w:sz w:val="21"/>
          <w:szCs w:val="21"/>
        </w:rPr>
        <w:tab/>
      </w:r>
      <w:r w:rsidR="00E55EA3">
        <w:rPr>
          <w:rFonts w:ascii="Palatino Linotype" w:hAnsi="Palatino Linotype"/>
          <w:sz w:val="21"/>
          <w:szCs w:val="21"/>
        </w:rPr>
        <w:t xml:space="preserve">   </w:t>
      </w:r>
      <w:r w:rsidR="00E55EA3" w:rsidRPr="00EB096A">
        <w:rPr>
          <w:rFonts w:ascii="Palatino Linotype" w:hAnsi="Palatino Linotype"/>
          <w:sz w:val="21"/>
          <w:szCs w:val="21"/>
        </w:rPr>
        <w:t>20</w:t>
      </w:r>
      <w:r w:rsidR="00E55EA3">
        <w:rPr>
          <w:rFonts w:ascii="Palatino Linotype" w:hAnsi="Palatino Linotype"/>
          <w:sz w:val="21"/>
          <w:szCs w:val="21"/>
        </w:rPr>
        <w:t>19</w:t>
      </w:r>
      <w:r w:rsidR="00813D77">
        <w:rPr>
          <w:rFonts w:ascii="Palatino Linotype" w:hAnsi="Palatino Linotype"/>
          <w:sz w:val="21"/>
          <w:szCs w:val="21"/>
        </w:rPr>
        <w:t>-</w:t>
      </w:r>
      <w:r w:rsidR="00A2566E">
        <w:rPr>
          <w:rFonts w:ascii="Palatino Linotype" w:hAnsi="Palatino Linotype"/>
          <w:sz w:val="21"/>
          <w:szCs w:val="21"/>
        </w:rPr>
        <w:t>2021</w:t>
      </w:r>
    </w:p>
    <w:p w14:paraId="5654DDA2" w14:textId="0C80F609" w:rsidR="00E55EA3" w:rsidRDefault="00E55EA3" w:rsidP="00E55EA3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 w:rsidR="00813D77">
        <w:rPr>
          <w:rFonts w:ascii="Palatino Linotype" w:hAnsi="Palatino Linotype"/>
          <w:i/>
          <w:sz w:val="21"/>
          <w:szCs w:val="21"/>
        </w:rPr>
        <w:t>Miami University, Department of Political Science</w:t>
      </w:r>
    </w:p>
    <w:p w14:paraId="4F821DDA" w14:textId="1AEA744C" w:rsidR="0025665F" w:rsidRPr="00E47647" w:rsidRDefault="0025665F" w:rsidP="00CB7499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sz w:val="21"/>
          <w:szCs w:val="21"/>
        </w:rPr>
      </w:pPr>
      <w:r w:rsidRPr="00E47647">
        <w:rPr>
          <w:rFonts w:ascii="Palatino Linotype" w:hAnsi="Palatino Linotype"/>
          <w:sz w:val="21"/>
          <w:szCs w:val="21"/>
        </w:rPr>
        <w:t>Faculty Research Associate</w:t>
      </w:r>
      <w:r w:rsidR="00E47647">
        <w:rPr>
          <w:rFonts w:ascii="Palatino Linotype" w:hAnsi="Palatino Linotype"/>
          <w:sz w:val="21"/>
          <w:szCs w:val="21"/>
        </w:rPr>
        <w:t xml:space="preserve">, </w:t>
      </w:r>
      <w:r w:rsidR="00E47647" w:rsidRPr="00E47647">
        <w:rPr>
          <w:rFonts w:ascii="Palatino Linotype" w:hAnsi="Palatino Linotype"/>
          <w:sz w:val="21"/>
          <w:szCs w:val="21"/>
        </w:rPr>
        <w:t>Center for Public Management &amp; Regional Affairs</w:t>
      </w:r>
      <w:r w:rsidR="00E47647" w:rsidRPr="0025665F">
        <w:rPr>
          <w:rFonts w:ascii="Palatino Linotype" w:hAnsi="Palatino Linotype"/>
          <w:i/>
          <w:iCs/>
          <w:sz w:val="21"/>
          <w:szCs w:val="21"/>
        </w:rPr>
        <w:t xml:space="preserve">    </w:t>
      </w:r>
      <w:r w:rsidRPr="00E47647">
        <w:rPr>
          <w:rFonts w:ascii="Palatino Linotype" w:hAnsi="Palatino Linotype"/>
          <w:sz w:val="21"/>
          <w:szCs w:val="21"/>
        </w:rPr>
        <w:tab/>
        <w:t xml:space="preserve">    </w:t>
      </w:r>
    </w:p>
    <w:p w14:paraId="1E0993B7" w14:textId="77777777" w:rsidR="00E63E22" w:rsidRDefault="00E63E22" w:rsidP="007C3167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13B6DC4E" w14:textId="7848DB14" w:rsidR="003149BD" w:rsidRPr="003149BD" w:rsidRDefault="00DB48B1" w:rsidP="007C3167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Education</w:t>
      </w:r>
    </w:p>
    <w:p w14:paraId="3CD5F583" w14:textId="18186B0A" w:rsidR="00291C61" w:rsidRPr="00EB096A" w:rsidRDefault="00291C61" w:rsidP="0011474A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b/>
        </w:rPr>
        <w:t xml:space="preserve">     </w:t>
      </w:r>
      <w:r w:rsidR="00B62027" w:rsidRPr="00EB096A">
        <w:rPr>
          <w:rFonts w:ascii="Palatino Linotype" w:hAnsi="Palatino Linotype"/>
          <w:b/>
          <w:sz w:val="21"/>
          <w:szCs w:val="21"/>
        </w:rPr>
        <w:t>Ph.D. in Political Science</w:t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ab/>
      </w:r>
      <w:r w:rsidR="00F34550" w:rsidRPr="00EB096A">
        <w:rPr>
          <w:rFonts w:ascii="Palatino Linotype" w:hAnsi="Palatino Linotype"/>
          <w:b/>
          <w:sz w:val="21"/>
          <w:szCs w:val="21"/>
        </w:rPr>
        <w:tab/>
      </w:r>
      <w:r w:rsidRPr="00EB096A">
        <w:rPr>
          <w:rFonts w:ascii="Palatino Linotype" w:hAnsi="Palatino Linotype"/>
          <w:b/>
          <w:sz w:val="21"/>
          <w:szCs w:val="21"/>
        </w:rPr>
        <w:t xml:space="preserve"> </w:t>
      </w:r>
      <w:r w:rsidR="00017A8E">
        <w:rPr>
          <w:rFonts w:ascii="Palatino Linotype" w:hAnsi="Palatino Linotype"/>
          <w:b/>
          <w:sz w:val="21"/>
          <w:szCs w:val="21"/>
        </w:rPr>
        <w:t xml:space="preserve">  </w:t>
      </w:r>
      <w:r w:rsidRPr="00EB096A">
        <w:rPr>
          <w:rFonts w:ascii="Palatino Linotype" w:hAnsi="Palatino Linotype"/>
          <w:b/>
          <w:sz w:val="21"/>
          <w:szCs w:val="21"/>
        </w:rPr>
        <w:t xml:space="preserve">   </w:t>
      </w:r>
      <w:r w:rsidR="00D11A63">
        <w:rPr>
          <w:rFonts w:ascii="Palatino Linotype" w:hAnsi="Palatino Linotype"/>
          <w:sz w:val="21"/>
          <w:szCs w:val="21"/>
        </w:rPr>
        <w:tab/>
        <w:t xml:space="preserve">         </w:t>
      </w:r>
      <w:r w:rsidR="009D4EC6">
        <w:rPr>
          <w:rFonts w:ascii="Palatino Linotype" w:hAnsi="Palatino Linotype"/>
          <w:sz w:val="21"/>
          <w:szCs w:val="21"/>
        </w:rPr>
        <w:t xml:space="preserve">         </w:t>
      </w:r>
      <w:r w:rsidRPr="00EB096A">
        <w:rPr>
          <w:rFonts w:ascii="Palatino Linotype" w:hAnsi="Palatino Linotype"/>
          <w:sz w:val="21"/>
          <w:szCs w:val="21"/>
        </w:rPr>
        <w:t>20</w:t>
      </w:r>
      <w:r w:rsidR="00B767CF">
        <w:rPr>
          <w:rFonts w:ascii="Palatino Linotype" w:hAnsi="Palatino Linotype"/>
          <w:sz w:val="21"/>
          <w:szCs w:val="21"/>
        </w:rPr>
        <w:t>19</w:t>
      </w:r>
    </w:p>
    <w:p w14:paraId="6A96D7DA" w14:textId="271A64AC" w:rsidR="00B62027" w:rsidRPr="00EB096A" w:rsidRDefault="00291C61" w:rsidP="0011474A">
      <w:pPr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i/>
          <w:sz w:val="21"/>
          <w:szCs w:val="21"/>
        </w:rPr>
        <w:t xml:space="preserve">     </w:t>
      </w:r>
      <w:r w:rsidR="00B62027" w:rsidRPr="00EB096A">
        <w:rPr>
          <w:rFonts w:ascii="Palatino Linotype" w:hAnsi="Palatino Linotype"/>
          <w:i/>
          <w:sz w:val="21"/>
          <w:szCs w:val="21"/>
        </w:rPr>
        <w:t>Universit</w:t>
      </w:r>
      <w:r w:rsidR="00D32FEA" w:rsidRPr="00EB096A">
        <w:rPr>
          <w:rFonts w:ascii="Palatino Linotype" w:hAnsi="Palatino Linotype"/>
          <w:i/>
          <w:sz w:val="21"/>
          <w:szCs w:val="21"/>
        </w:rPr>
        <w:t xml:space="preserve">y of Oklahoma </w:t>
      </w:r>
    </w:p>
    <w:p w14:paraId="37E3BD55" w14:textId="10F06103" w:rsidR="00B62027" w:rsidRDefault="00B62027" w:rsidP="00CB7499">
      <w:pPr>
        <w:pStyle w:val="ListParagraph"/>
        <w:numPr>
          <w:ilvl w:val="0"/>
          <w:numId w:val="10"/>
        </w:numPr>
        <w:rPr>
          <w:rFonts w:ascii="Palatino Linotype" w:hAnsi="Palatino Linotype"/>
          <w:sz w:val="21"/>
          <w:szCs w:val="21"/>
        </w:rPr>
      </w:pPr>
      <w:r w:rsidRPr="000074B6">
        <w:rPr>
          <w:rFonts w:ascii="Palatino Linotype" w:hAnsi="Palatino Linotype"/>
          <w:sz w:val="21"/>
          <w:szCs w:val="21"/>
        </w:rPr>
        <w:t>Fields</w:t>
      </w:r>
      <w:r w:rsidRPr="000074B6">
        <w:rPr>
          <w:rFonts w:ascii="Palatino Linotype" w:hAnsi="Palatino Linotype"/>
          <w:i/>
          <w:sz w:val="21"/>
          <w:szCs w:val="21"/>
        </w:rPr>
        <w:t>:</w:t>
      </w:r>
      <w:r w:rsidR="00693010" w:rsidRPr="000074B6">
        <w:rPr>
          <w:rFonts w:ascii="Palatino Linotype" w:hAnsi="Palatino Linotype"/>
          <w:sz w:val="21"/>
          <w:szCs w:val="21"/>
        </w:rPr>
        <w:t xml:space="preserve"> </w:t>
      </w:r>
      <w:r w:rsidRPr="00D80FCC">
        <w:rPr>
          <w:rFonts w:ascii="Palatino Linotype" w:hAnsi="Palatino Linotype"/>
          <w:sz w:val="21"/>
          <w:szCs w:val="21"/>
        </w:rPr>
        <w:t xml:space="preserve">Public </w:t>
      </w:r>
      <w:r w:rsidR="00693010" w:rsidRPr="00D80FCC">
        <w:rPr>
          <w:rFonts w:ascii="Palatino Linotype" w:hAnsi="Palatino Linotype"/>
          <w:sz w:val="21"/>
          <w:szCs w:val="21"/>
        </w:rPr>
        <w:t>Administration</w:t>
      </w:r>
      <w:r w:rsidR="00555311" w:rsidRPr="00D80FCC">
        <w:rPr>
          <w:rFonts w:ascii="Palatino Linotype" w:hAnsi="Palatino Linotype"/>
          <w:sz w:val="21"/>
          <w:szCs w:val="21"/>
        </w:rPr>
        <w:t xml:space="preserve">, </w:t>
      </w:r>
      <w:r w:rsidR="007613E7" w:rsidRPr="00D80FCC">
        <w:rPr>
          <w:rFonts w:ascii="Palatino Linotype" w:hAnsi="Palatino Linotype"/>
          <w:sz w:val="21"/>
          <w:szCs w:val="21"/>
        </w:rPr>
        <w:t xml:space="preserve">Public Policy, </w:t>
      </w:r>
      <w:r w:rsidR="00555311" w:rsidRPr="00D80FCC">
        <w:rPr>
          <w:rFonts w:ascii="Palatino Linotype" w:hAnsi="Palatino Linotype"/>
          <w:sz w:val="21"/>
          <w:szCs w:val="21"/>
        </w:rPr>
        <w:t>Research Methodology</w:t>
      </w:r>
    </w:p>
    <w:p w14:paraId="70C66E0E" w14:textId="1A944EAE" w:rsidR="00DF7381" w:rsidRPr="00D80FCC" w:rsidRDefault="00DF7381" w:rsidP="00CB7499">
      <w:pPr>
        <w:pStyle w:val="ListParagraph"/>
        <w:numPr>
          <w:ilvl w:val="0"/>
          <w:numId w:val="10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Dissertation: “Free College for Whom? How Policy Design and Public Management Impact Program Access and Success”</w:t>
      </w:r>
    </w:p>
    <w:p w14:paraId="58922F70" w14:textId="20FC3EB6" w:rsidR="00D63603" w:rsidRPr="00EB096A" w:rsidRDefault="00D63603" w:rsidP="00D60620">
      <w:pPr>
        <w:rPr>
          <w:rFonts w:ascii="Palatino Linotype" w:hAnsi="Palatino Linotype"/>
          <w:sz w:val="21"/>
          <w:szCs w:val="21"/>
        </w:rPr>
      </w:pPr>
      <w:r w:rsidRPr="00EB096A">
        <w:rPr>
          <w:rFonts w:ascii="Palatino Linotype" w:hAnsi="Palatino Linotype"/>
          <w:b/>
          <w:sz w:val="21"/>
          <w:szCs w:val="21"/>
        </w:rPr>
        <w:t xml:space="preserve">     </w:t>
      </w:r>
      <w:r w:rsidR="00D32FEA" w:rsidRPr="00EB096A">
        <w:rPr>
          <w:rFonts w:ascii="Palatino Linotype" w:hAnsi="Palatino Linotype"/>
          <w:b/>
          <w:sz w:val="21"/>
          <w:szCs w:val="21"/>
        </w:rPr>
        <w:t>M</w:t>
      </w:r>
      <w:r w:rsidRPr="00EB096A">
        <w:rPr>
          <w:rFonts w:ascii="Palatino Linotype" w:hAnsi="Palatino Linotype"/>
          <w:b/>
          <w:sz w:val="21"/>
          <w:szCs w:val="21"/>
        </w:rPr>
        <w:t>.A.</w:t>
      </w:r>
      <w:r w:rsidR="002A3B58" w:rsidRPr="00EB096A">
        <w:rPr>
          <w:rFonts w:ascii="Palatino Linotype" w:hAnsi="Palatino Linotype"/>
          <w:b/>
          <w:sz w:val="21"/>
          <w:szCs w:val="21"/>
        </w:rPr>
        <w:t xml:space="preserve"> in Political Science</w:t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  <w:t xml:space="preserve">     </w:t>
      </w:r>
      <w:r w:rsidRPr="00EB096A">
        <w:rPr>
          <w:rFonts w:ascii="Palatino Linotype" w:hAnsi="Palatino Linotype"/>
          <w:sz w:val="21"/>
          <w:szCs w:val="21"/>
        </w:rPr>
        <w:tab/>
        <w:t xml:space="preserve">          </w:t>
      </w:r>
      <w:r w:rsidRPr="00EB096A">
        <w:rPr>
          <w:rFonts w:ascii="Palatino Linotype" w:hAnsi="Palatino Linotype"/>
          <w:sz w:val="21"/>
          <w:szCs w:val="21"/>
        </w:rPr>
        <w:tab/>
        <w:t xml:space="preserve">          </w:t>
      </w:r>
      <w:r w:rsidR="00AE080F" w:rsidRPr="00EB096A">
        <w:rPr>
          <w:rFonts w:ascii="Palatino Linotype" w:hAnsi="Palatino Linotype"/>
          <w:sz w:val="21"/>
          <w:szCs w:val="21"/>
        </w:rPr>
        <w:t xml:space="preserve">      </w:t>
      </w:r>
      <w:r w:rsidR="00F34550" w:rsidRPr="00EB096A">
        <w:rPr>
          <w:rFonts w:ascii="Palatino Linotype" w:hAnsi="Palatino Linotype"/>
          <w:sz w:val="21"/>
          <w:szCs w:val="21"/>
        </w:rPr>
        <w:tab/>
        <w:t xml:space="preserve">   </w:t>
      </w:r>
      <w:r w:rsidR="00AE080F" w:rsidRPr="00EB096A">
        <w:rPr>
          <w:rFonts w:ascii="Palatino Linotype" w:hAnsi="Palatino Linotype"/>
          <w:sz w:val="21"/>
          <w:szCs w:val="21"/>
        </w:rPr>
        <w:t xml:space="preserve">  </w:t>
      </w:r>
      <w:r w:rsidRPr="00EB096A">
        <w:rPr>
          <w:rFonts w:ascii="Palatino Linotype" w:hAnsi="Palatino Linotype"/>
          <w:sz w:val="21"/>
          <w:szCs w:val="21"/>
        </w:rPr>
        <w:t>2017</w:t>
      </w:r>
    </w:p>
    <w:p w14:paraId="7D9146CE" w14:textId="0135A072" w:rsidR="00D63603" w:rsidRPr="00EB096A" w:rsidRDefault="00D63603" w:rsidP="00D63603">
      <w:pPr>
        <w:spacing w:after="120"/>
        <w:rPr>
          <w:rFonts w:ascii="Palatino Linotype" w:hAnsi="Palatino Linotype"/>
          <w:i/>
          <w:sz w:val="21"/>
          <w:szCs w:val="21"/>
        </w:rPr>
      </w:pPr>
      <w:r w:rsidRPr="00EB096A">
        <w:rPr>
          <w:rFonts w:ascii="Palatino Linotype" w:hAnsi="Palatino Linotype"/>
          <w:sz w:val="21"/>
          <w:szCs w:val="21"/>
        </w:rPr>
        <w:t xml:space="preserve">     </w:t>
      </w:r>
      <w:r w:rsidR="00C07454" w:rsidRPr="00EB096A">
        <w:rPr>
          <w:rFonts w:ascii="Palatino Linotype" w:hAnsi="Palatino Linotype"/>
          <w:i/>
          <w:sz w:val="21"/>
          <w:szCs w:val="21"/>
        </w:rPr>
        <w:t>University of Oklahoma</w:t>
      </w:r>
      <w:r w:rsidR="00AE080F" w:rsidRPr="00EB096A">
        <w:rPr>
          <w:rFonts w:ascii="Palatino Linotype" w:hAnsi="Palatino Linotype"/>
          <w:sz w:val="21"/>
          <w:szCs w:val="21"/>
        </w:rPr>
        <w:t xml:space="preserve"> </w:t>
      </w:r>
    </w:p>
    <w:p w14:paraId="3BFE5332" w14:textId="3A6AB678" w:rsidR="00D63603" w:rsidRPr="00EB096A" w:rsidRDefault="00D63603" w:rsidP="00D63603">
      <w:pPr>
        <w:rPr>
          <w:rFonts w:ascii="Palatino Linotype" w:hAnsi="Palatino Linotype"/>
          <w:sz w:val="21"/>
          <w:szCs w:val="21"/>
        </w:rPr>
      </w:pPr>
      <w:r w:rsidRPr="00EB096A">
        <w:rPr>
          <w:rFonts w:ascii="Palatino Linotype" w:hAnsi="Palatino Linotype"/>
          <w:sz w:val="21"/>
          <w:szCs w:val="21"/>
        </w:rPr>
        <w:t xml:space="preserve">     </w:t>
      </w:r>
      <w:r w:rsidR="00B62027" w:rsidRPr="00EB096A">
        <w:rPr>
          <w:rFonts w:ascii="Palatino Linotype" w:hAnsi="Palatino Linotype"/>
          <w:b/>
          <w:sz w:val="21"/>
          <w:szCs w:val="21"/>
        </w:rPr>
        <w:t>B.A. in Political Science</w:t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Pr="00EB096A">
        <w:rPr>
          <w:rFonts w:ascii="Palatino Linotype" w:hAnsi="Palatino Linotype"/>
          <w:sz w:val="21"/>
          <w:szCs w:val="21"/>
        </w:rPr>
        <w:tab/>
      </w:r>
      <w:r w:rsidR="00F34550" w:rsidRPr="00EB096A">
        <w:rPr>
          <w:rFonts w:ascii="Palatino Linotype" w:hAnsi="Palatino Linotype"/>
          <w:sz w:val="21"/>
          <w:szCs w:val="21"/>
        </w:rPr>
        <w:tab/>
      </w:r>
      <w:r w:rsidR="00AE080F" w:rsidRPr="00EB096A">
        <w:rPr>
          <w:rFonts w:ascii="Palatino Linotype" w:hAnsi="Palatino Linotype"/>
          <w:sz w:val="21"/>
          <w:szCs w:val="21"/>
        </w:rPr>
        <w:t xml:space="preserve">     </w:t>
      </w:r>
      <w:r w:rsidRPr="00EB096A">
        <w:rPr>
          <w:rFonts w:ascii="Palatino Linotype" w:hAnsi="Palatino Linotype"/>
          <w:sz w:val="21"/>
          <w:szCs w:val="21"/>
        </w:rPr>
        <w:t>201</w:t>
      </w:r>
      <w:r w:rsidR="00E91341">
        <w:rPr>
          <w:rFonts w:ascii="Palatino Linotype" w:hAnsi="Palatino Linotype"/>
          <w:sz w:val="21"/>
          <w:szCs w:val="21"/>
        </w:rPr>
        <w:t>5</w:t>
      </w:r>
      <w:r w:rsidR="00FE23B3" w:rsidRPr="00EB096A">
        <w:rPr>
          <w:rFonts w:ascii="Palatino Linotype" w:hAnsi="Palatino Linotype"/>
          <w:sz w:val="21"/>
          <w:szCs w:val="21"/>
        </w:rPr>
        <w:t xml:space="preserve"> </w:t>
      </w:r>
    </w:p>
    <w:p w14:paraId="135CDD18" w14:textId="5D07E2BC" w:rsidR="00966488" w:rsidRDefault="00D63603" w:rsidP="00D60620">
      <w:pPr>
        <w:rPr>
          <w:rFonts w:ascii="Palatino Linotype" w:hAnsi="Palatino Linotype"/>
          <w:i/>
          <w:sz w:val="21"/>
          <w:szCs w:val="21"/>
        </w:rPr>
      </w:pPr>
      <w:r w:rsidRPr="00D669A3">
        <w:rPr>
          <w:rFonts w:ascii="Palatino Linotype" w:hAnsi="Palatino Linotype"/>
          <w:i/>
          <w:sz w:val="21"/>
          <w:szCs w:val="21"/>
        </w:rPr>
        <w:t xml:space="preserve">     </w:t>
      </w:r>
      <w:r w:rsidR="009C4739" w:rsidRPr="00D669A3">
        <w:rPr>
          <w:rFonts w:ascii="Palatino Linotype" w:hAnsi="Palatino Linotype"/>
          <w:i/>
          <w:sz w:val="21"/>
          <w:szCs w:val="21"/>
        </w:rPr>
        <w:t>Southwestern University</w:t>
      </w:r>
      <w:r w:rsidR="00AE080F" w:rsidRPr="00D669A3">
        <w:rPr>
          <w:rFonts w:ascii="Palatino Linotype" w:hAnsi="Palatino Linotype"/>
          <w:i/>
          <w:sz w:val="21"/>
          <w:szCs w:val="21"/>
        </w:rPr>
        <w:t xml:space="preserve"> </w:t>
      </w:r>
    </w:p>
    <w:p w14:paraId="12923904" w14:textId="77777777" w:rsidR="00D669A3" w:rsidRPr="00D669A3" w:rsidRDefault="00D669A3" w:rsidP="00D60620">
      <w:pPr>
        <w:rPr>
          <w:rFonts w:ascii="Palatino Linotype" w:hAnsi="Palatino Linotype"/>
          <w:i/>
          <w:sz w:val="21"/>
          <w:szCs w:val="21"/>
        </w:rPr>
      </w:pPr>
    </w:p>
    <w:p w14:paraId="6C9A8E39" w14:textId="258D8B69" w:rsidR="008218C9" w:rsidRPr="00DE3498" w:rsidRDefault="001018B8" w:rsidP="00B936B3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Peer-Reviewed Journal Articles </w:t>
      </w:r>
    </w:p>
    <w:p w14:paraId="7FF2423F" w14:textId="45613096" w:rsidR="002B3FA6" w:rsidRPr="002B3FA6" w:rsidRDefault="002B3FA6" w:rsidP="002B3FA6">
      <w:pPr>
        <w:pStyle w:val="ListParagraph"/>
        <w:numPr>
          <w:ilvl w:val="0"/>
          <w:numId w:val="18"/>
        </w:numPr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</w:pPr>
      <w:r w:rsidRPr="002B3FA6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Sam Workman, Deven Carlson, Tracey Bark</w:t>
      </w:r>
      <w:r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, and Elizabeth Bell.</w:t>
      </w:r>
      <w:r w:rsidR="00D70509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 xml:space="preserve"> (Accepted).</w:t>
      </w:r>
      <w:r w:rsidRPr="002B3FA6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 xml:space="preserve"> “</w:t>
      </w:r>
      <w:hyperlink r:id="rId7" w:history="1">
        <w:r w:rsidRPr="005177C7">
          <w:rPr>
            <w:rStyle w:val="Hyperlink"/>
            <w:rFonts w:ascii="Palatino Linotype" w:eastAsiaTheme="minorEastAsia" w:hAnsi="Palatino Linotype"/>
            <w:sz w:val="21"/>
            <w:szCs w:val="21"/>
            <w:lang w:eastAsia="ko-KR"/>
          </w:rPr>
          <w:t>Measuring Interest Group Agendas in Regulatory Proposals: A Method and the Case of U.S. Education Policy</w:t>
        </w:r>
      </w:hyperlink>
      <w:r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.”</w:t>
      </w:r>
      <w:r w:rsidRPr="002B3FA6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 xml:space="preserve"> </w:t>
      </w:r>
      <w:r w:rsidRPr="002B3FA6">
        <w:rPr>
          <w:rFonts w:ascii="Palatino Linotype" w:eastAsiaTheme="minorEastAsia" w:hAnsi="Palatino Linotype"/>
          <w:i/>
          <w:iCs/>
          <w:color w:val="000000"/>
          <w:sz w:val="21"/>
          <w:szCs w:val="21"/>
          <w:lang w:eastAsia="ko-KR"/>
        </w:rPr>
        <w:t>Interest Groups &amp; Advocacy</w:t>
      </w:r>
      <w:r w:rsidRPr="002B3FA6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.</w:t>
      </w:r>
    </w:p>
    <w:p w14:paraId="260833AD" w14:textId="55E07FEB" w:rsidR="00EC3ADD" w:rsidRPr="00EC3ADD" w:rsidRDefault="00EC3ADD" w:rsidP="002B3FA6">
      <w:pPr>
        <w:pStyle w:val="ListParagraph"/>
        <w:numPr>
          <w:ilvl w:val="0"/>
          <w:numId w:val="28"/>
        </w:numPr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</w:pPr>
      <w:r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 xml:space="preserve">Elizabeth Bell, and Kylie Smith. (Forthcoming). </w:t>
      </w:r>
      <w:r w:rsidR="00865248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“</w:t>
      </w:r>
      <w:hyperlink r:id="rId8" w:history="1">
        <w:r w:rsidR="00865248" w:rsidRPr="00EC72A7">
          <w:rPr>
            <w:rStyle w:val="Hyperlink"/>
            <w:rFonts w:ascii="Palatino Linotype" w:eastAsiaTheme="minorEastAsia" w:hAnsi="Palatino Linotype"/>
            <w:sz w:val="21"/>
            <w:szCs w:val="21"/>
            <w:lang w:eastAsia="ko-KR"/>
          </w:rPr>
          <w:t>Working Within a System of Administrative Burden</w:t>
        </w:r>
        <w:r w:rsidRPr="00EC72A7">
          <w:rPr>
            <w:rStyle w:val="Hyperlink"/>
            <w:rFonts w:ascii="Palatino Linotype" w:eastAsiaTheme="minorEastAsia" w:hAnsi="Palatino Linotype"/>
            <w:sz w:val="21"/>
            <w:szCs w:val="21"/>
            <w:lang w:eastAsia="ko-KR"/>
          </w:rPr>
          <w:t xml:space="preserve">: </w:t>
        </w:r>
        <w:r w:rsidR="00865248" w:rsidRPr="00EC72A7">
          <w:rPr>
            <w:rStyle w:val="Hyperlink"/>
            <w:rFonts w:ascii="Palatino Linotype" w:eastAsiaTheme="minorEastAsia" w:hAnsi="Palatino Linotype"/>
            <w:sz w:val="21"/>
            <w:szCs w:val="21"/>
            <w:lang w:eastAsia="ko-KR"/>
          </w:rPr>
          <w:t>How Street-level Bureaucrats’ Role Perceptions Shape Access to the Promise of Higher Education</w:t>
        </w:r>
      </w:hyperlink>
      <w:r w:rsidR="00865248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.”</w:t>
      </w:r>
      <w:r w:rsidRPr="00EC3ADD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 xml:space="preserve"> </w:t>
      </w:r>
      <w:r w:rsidRPr="00865248">
        <w:rPr>
          <w:rFonts w:ascii="Palatino Linotype" w:eastAsiaTheme="minorEastAsia" w:hAnsi="Palatino Linotype"/>
          <w:i/>
          <w:iCs/>
          <w:color w:val="000000"/>
          <w:sz w:val="21"/>
          <w:szCs w:val="21"/>
          <w:lang w:eastAsia="ko-KR"/>
        </w:rPr>
        <w:t>Administration &amp; Society</w:t>
      </w:r>
      <w:r w:rsidRPr="00EC3ADD">
        <w:rPr>
          <w:rFonts w:ascii="Palatino Linotype" w:eastAsiaTheme="minorEastAsia" w:hAnsi="Palatino Linotype"/>
          <w:color w:val="000000"/>
          <w:sz w:val="21"/>
          <w:szCs w:val="21"/>
          <w:lang w:eastAsia="ko-KR"/>
        </w:rPr>
        <w:t>.</w:t>
      </w:r>
    </w:p>
    <w:p w14:paraId="4A995182" w14:textId="54563859" w:rsidR="009410A9" w:rsidRPr="009410A9" w:rsidRDefault="009410A9" w:rsidP="00CB7499">
      <w:pPr>
        <w:pStyle w:val="Default"/>
        <w:numPr>
          <w:ilvl w:val="0"/>
          <w:numId w:val="27"/>
        </w:numPr>
        <w:spacing w:before="120" w:after="120"/>
        <w:rPr>
          <w:rFonts w:ascii="Palatino Linotype" w:hAnsi="Palatino Linotype"/>
          <w:i/>
          <w:iCs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Deven Carlson, Byron Carlson</w:t>
      </w:r>
      <w:r w:rsidR="00EC72A7">
        <w:rPr>
          <w:rFonts w:ascii="Palatino Linotype" w:hAnsi="Palatino Linotype"/>
          <w:sz w:val="21"/>
          <w:szCs w:val="21"/>
        </w:rPr>
        <w:t>, and</w:t>
      </w:r>
      <w:r w:rsidR="00EC72A7" w:rsidRPr="00EC72A7">
        <w:rPr>
          <w:rFonts w:ascii="Palatino Linotype" w:hAnsi="Palatino Linotype"/>
          <w:sz w:val="21"/>
          <w:szCs w:val="21"/>
        </w:rPr>
        <w:t xml:space="preserve"> </w:t>
      </w:r>
      <w:r w:rsidR="00EC72A7" w:rsidRPr="00465A19">
        <w:rPr>
          <w:rFonts w:ascii="Palatino Linotype" w:hAnsi="Palatino Linotype"/>
          <w:sz w:val="21"/>
          <w:szCs w:val="21"/>
        </w:rPr>
        <w:t>Elizabeth Bell</w:t>
      </w:r>
      <w:r w:rsidRPr="00465A19">
        <w:rPr>
          <w:rFonts w:ascii="Palatino Linotype" w:hAnsi="Palatino Linotype"/>
          <w:sz w:val="21"/>
          <w:szCs w:val="21"/>
        </w:rPr>
        <w:t>. (</w:t>
      </w:r>
      <w:r>
        <w:rPr>
          <w:rFonts w:ascii="Palatino Linotype" w:hAnsi="Palatino Linotype"/>
          <w:sz w:val="21"/>
          <w:szCs w:val="21"/>
        </w:rPr>
        <w:t>2021</w:t>
      </w:r>
      <w:r w:rsidRPr="00465A19">
        <w:rPr>
          <w:rFonts w:ascii="Palatino Linotype" w:hAnsi="Palatino Linotype"/>
          <w:sz w:val="21"/>
          <w:szCs w:val="21"/>
        </w:rPr>
        <w:t>). “</w:t>
      </w:r>
      <w:hyperlink r:id="rId9" w:history="1">
        <w:r w:rsidRPr="00EC72A7">
          <w:rPr>
            <w:rStyle w:val="Hyperlink"/>
            <w:rFonts w:ascii="Palatino Linotype" w:hAnsi="Palatino Linotype"/>
            <w:sz w:val="21"/>
            <w:szCs w:val="21"/>
          </w:rPr>
          <w:t>Interjurisdictional Competition and Policy Preferences of the Public: Modeling Public Preferences on the Oklahoma Penny Sales Tax Referendum</w:t>
        </w:r>
      </w:hyperlink>
      <w:r w:rsidRPr="00465A19">
        <w:rPr>
          <w:rFonts w:ascii="Palatino Linotype" w:hAnsi="Palatino Linotype"/>
          <w:sz w:val="21"/>
          <w:szCs w:val="21"/>
        </w:rPr>
        <w:t xml:space="preserve">.” </w:t>
      </w:r>
      <w:r w:rsidRPr="00465A19">
        <w:rPr>
          <w:rFonts w:ascii="Palatino Linotype" w:hAnsi="Palatino Linotype"/>
          <w:i/>
          <w:iCs/>
          <w:sz w:val="21"/>
          <w:szCs w:val="21"/>
        </w:rPr>
        <w:t>The Journal of Politics</w:t>
      </w:r>
      <w:r w:rsidR="007D2450">
        <w:rPr>
          <w:rFonts w:ascii="Palatino Linotype" w:hAnsi="Palatino Linotype"/>
          <w:sz w:val="21"/>
          <w:szCs w:val="21"/>
        </w:rPr>
        <w:t xml:space="preserve"> 83(3): 1114-1131.</w:t>
      </w:r>
    </w:p>
    <w:p w14:paraId="3246A5C8" w14:textId="5E22FDBA" w:rsidR="006F6AC6" w:rsidRDefault="002234FD" w:rsidP="00CB7499">
      <w:pPr>
        <w:pStyle w:val="ListParagraph"/>
        <w:numPr>
          <w:ilvl w:val="0"/>
          <w:numId w:val="26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Bell. (</w:t>
      </w:r>
      <w:r w:rsidR="00EA77FE">
        <w:rPr>
          <w:rFonts w:ascii="Palatino Linotype" w:hAnsi="Palatino Linotype"/>
          <w:sz w:val="21"/>
          <w:szCs w:val="21"/>
        </w:rPr>
        <w:t>2021</w:t>
      </w:r>
      <w:r>
        <w:rPr>
          <w:rFonts w:ascii="Palatino Linotype" w:hAnsi="Palatino Linotype"/>
          <w:sz w:val="21"/>
          <w:szCs w:val="21"/>
        </w:rPr>
        <w:t>). “</w:t>
      </w:r>
      <w:hyperlink r:id="rId10" w:history="1">
        <w:r w:rsidRPr="002631F4">
          <w:rPr>
            <w:rStyle w:val="Hyperlink"/>
            <w:rFonts w:ascii="Palatino Linotype" w:hAnsi="Palatino Linotype"/>
            <w:sz w:val="21"/>
            <w:szCs w:val="21"/>
          </w:rPr>
          <w:t>Does Free Community College Improve Student Outcomes? Evidence from a Regression Discontinuity Design</w:t>
        </w:r>
      </w:hyperlink>
      <w:r w:rsidRPr="00CB600B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” </w:t>
      </w:r>
      <w:r>
        <w:rPr>
          <w:rFonts w:ascii="Palatino Linotype" w:hAnsi="Palatino Linotype"/>
          <w:i/>
          <w:iCs/>
          <w:sz w:val="21"/>
          <w:szCs w:val="21"/>
        </w:rPr>
        <w:t>Educational Evaluation and Policy Analysis</w:t>
      </w:r>
      <w:r w:rsidR="00EA77FE">
        <w:rPr>
          <w:rFonts w:ascii="Palatino Linotype" w:hAnsi="Palatino Linotype"/>
          <w:sz w:val="21"/>
          <w:szCs w:val="21"/>
        </w:rPr>
        <w:t xml:space="preserve"> 43 (2): </w:t>
      </w:r>
      <w:r w:rsidR="00EA77FE" w:rsidRPr="00EA77FE">
        <w:rPr>
          <w:rFonts w:ascii="Palatino Linotype" w:hAnsi="Palatino Linotype"/>
          <w:sz w:val="21"/>
          <w:szCs w:val="21"/>
        </w:rPr>
        <w:t>329-350</w:t>
      </w:r>
      <w:r w:rsidR="00EA77FE">
        <w:rPr>
          <w:rFonts w:ascii="Palatino Linotype" w:hAnsi="Palatino Linotype"/>
          <w:sz w:val="21"/>
          <w:szCs w:val="21"/>
        </w:rPr>
        <w:t>.</w:t>
      </w:r>
    </w:p>
    <w:p w14:paraId="7F6CB24A" w14:textId="1C91A9B9" w:rsidR="006F6AC6" w:rsidRPr="006F6AC6" w:rsidRDefault="006F6AC6" w:rsidP="00CB7499">
      <w:pPr>
        <w:pStyle w:val="ListParagraph"/>
        <w:numPr>
          <w:ilvl w:val="1"/>
          <w:numId w:val="26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Cited in </w:t>
      </w:r>
      <w:hyperlink r:id="rId11" w:history="1">
        <w:r w:rsidRPr="006F6AC6">
          <w:rPr>
            <w:rStyle w:val="Hyperlink"/>
            <w:rFonts w:ascii="Palatino Linotype" w:hAnsi="Palatino Linotype"/>
            <w:sz w:val="21"/>
            <w:szCs w:val="21"/>
          </w:rPr>
          <w:t>article</w:t>
        </w:r>
      </w:hyperlink>
      <w:r>
        <w:rPr>
          <w:rFonts w:ascii="Palatino Linotype" w:hAnsi="Palatino Linotype"/>
          <w:sz w:val="21"/>
          <w:szCs w:val="21"/>
        </w:rPr>
        <w:t xml:space="preserve"> on Biden’s Free College plan.</w:t>
      </w:r>
    </w:p>
    <w:p w14:paraId="6A8040CB" w14:textId="1D4A27B5" w:rsidR="00F46E51" w:rsidRDefault="00F46E51" w:rsidP="00CB7499">
      <w:pPr>
        <w:pStyle w:val="ListParagraph"/>
        <w:numPr>
          <w:ilvl w:val="0"/>
          <w:numId w:val="25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 and </w:t>
      </w:r>
      <w:proofErr w:type="spellStart"/>
      <w:r>
        <w:rPr>
          <w:rFonts w:ascii="Palatino Linotype" w:hAnsi="Palatino Linotype"/>
          <w:sz w:val="21"/>
          <w:szCs w:val="21"/>
        </w:rPr>
        <w:t>Denisa</w:t>
      </w:r>
      <w:proofErr w:type="spellEnd"/>
      <w:r>
        <w:rPr>
          <w:rFonts w:ascii="Palatino Linotype" w:hAnsi="Palatino Linotype"/>
          <w:sz w:val="21"/>
          <w:szCs w:val="21"/>
        </w:rPr>
        <w:t xml:space="preserve"> Gandara. (</w:t>
      </w:r>
      <w:r w:rsidR="007D2450">
        <w:rPr>
          <w:rFonts w:ascii="Palatino Linotype" w:hAnsi="Palatino Linotype"/>
          <w:sz w:val="21"/>
          <w:szCs w:val="21"/>
        </w:rPr>
        <w:t>Forthcoming</w:t>
      </w:r>
      <w:r>
        <w:rPr>
          <w:rFonts w:ascii="Palatino Linotype" w:hAnsi="Palatino Linotype"/>
          <w:sz w:val="21"/>
          <w:szCs w:val="21"/>
        </w:rPr>
        <w:t>). “</w:t>
      </w:r>
      <w:hyperlink r:id="rId12" w:history="1">
        <w:r w:rsidR="00700657" w:rsidRPr="006714B8">
          <w:rPr>
            <w:rStyle w:val="Hyperlink"/>
            <w:rFonts w:ascii="Palatino Linotype" w:hAnsi="Palatino Linotype"/>
            <w:sz w:val="21"/>
            <w:szCs w:val="21"/>
          </w:rPr>
          <w:t>Can Free Community College Close Racial Disparities in Postsecondary Attainment? How Tulsa Achieves Impacts Racially Minoritized Student Outcomes</w:t>
        </w:r>
      </w:hyperlink>
      <w:r>
        <w:rPr>
          <w:rFonts w:ascii="Palatino Linotype" w:hAnsi="Palatino Linotype"/>
          <w:sz w:val="21"/>
          <w:szCs w:val="21"/>
        </w:rPr>
        <w:t xml:space="preserve">.” </w:t>
      </w:r>
      <w:r w:rsidRPr="000B1F02">
        <w:rPr>
          <w:rFonts w:ascii="Palatino Linotype" w:hAnsi="Palatino Linotype"/>
          <w:i/>
          <w:iCs/>
          <w:sz w:val="21"/>
          <w:szCs w:val="21"/>
        </w:rPr>
        <w:t>American Educational Research Journal</w:t>
      </w:r>
      <w:r>
        <w:rPr>
          <w:rFonts w:ascii="Palatino Linotype" w:hAnsi="Palatino Linotype"/>
          <w:sz w:val="21"/>
          <w:szCs w:val="21"/>
        </w:rPr>
        <w:t>.</w:t>
      </w:r>
    </w:p>
    <w:p w14:paraId="271F8C6A" w14:textId="68B3E050" w:rsidR="00F46E51" w:rsidRPr="00F46E51" w:rsidRDefault="00F46E51" w:rsidP="00CB7499">
      <w:pPr>
        <w:pStyle w:val="ListParagraph"/>
        <w:numPr>
          <w:ilvl w:val="0"/>
          <w:numId w:val="24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Deven Carlson and Elizabeth Bell. </w:t>
      </w:r>
      <w:r w:rsidR="00612661">
        <w:rPr>
          <w:rFonts w:ascii="Palatino Linotype" w:hAnsi="Palatino Linotype"/>
          <w:sz w:val="21"/>
          <w:szCs w:val="21"/>
        </w:rPr>
        <w:t>(</w:t>
      </w:r>
      <w:r w:rsidR="00A07A30">
        <w:rPr>
          <w:rFonts w:ascii="Palatino Linotype" w:hAnsi="Palatino Linotype"/>
          <w:sz w:val="21"/>
          <w:szCs w:val="21"/>
        </w:rPr>
        <w:t>2021</w:t>
      </w:r>
      <w:r w:rsidR="00612661">
        <w:rPr>
          <w:rFonts w:ascii="Palatino Linotype" w:hAnsi="Palatino Linotype"/>
          <w:sz w:val="21"/>
          <w:szCs w:val="21"/>
        </w:rPr>
        <w:t xml:space="preserve">). </w:t>
      </w:r>
      <w:r>
        <w:rPr>
          <w:rFonts w:ascii="Palatino Linotype" w:hAnsi="Palatino Linotype"/>
          <w:sz w:val="21"/>
          <w:szCs w:val="21"/>
        </w:rPr>
        <w:t>“</w:t>
      </w:r>
      <w:hyperlink r:id="rId13" w:history="1">
        <w:r w:rsidRPr="002631F4">
          <w:rPr>
            <w:rStyle w:val="Hyperlink"/>
            <w:rFonts w:ascii="Palatino Linotype" w:hAnsi="Palatino Linotype"/>
            <w:sz w:val="21"/>
            <w:szCs w:val="21"/>
          </w:rPr>
          <w:t>Socioeconomic Status, Race, and Public Support for School Integration Policy</w:t>
        </w:r>
      </w:hyperlink>
      <w:r w:rsidR="00F04449">
        <w:rPr>
          <w:rFonts w:ascii="Palatino Linotype" w:hAnsi="Palatino Linotype"/>
          <w:sz w:val="21"/>
          <w:szCs w:val="21"/>
        </w:rPr>
        <w:t>.”</w:t>
      </w:r>
      <w:r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i/>
          <w:iCs/>
          <w:sz w:val="21"/>
          <w:szCs w:val="21"/>
        </w:rPr>
        <w:t>AERA Open</w:t>
      </w:r>
      <w:r w:rsidR="00BA468F">
        <w:rPr>
          <w:rFonts w:ascii="Palatino Linotype" w:hAnsi="Palatino Linotype"/>
          <w:sz w:val="21"/>
          <w:szCs w:val="21"/>
        </w:rPr>
        <w:t xml:space="preserve"> 7(1): 1-16.</w:t>
      </w:r>
    </w:p>
    <w:p w14:paraId="43EEC06D" w14:textId="78262170" w:rsidR="00F46E51" w:rsidRPr="00F46E51" w:rsidRDefault="00F46E51" w:rsidP="00CB7499">
      <w:pPr>
        <w:pStyle w:val="ListParagraph"/>
        <w:numPr>
          <w:ilvl w:val="0"/>
          <w:numId w:val="23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Bell. (</w:t>
      </w:r>
      <w:r w:rsidR="0067263C">
        <w:rPr>
          <w:rFonts w:ascii="Palatino Linotype" w:hAnsi="Palatino Linotype"/>
          <w:sz w:val="21"/>
          <w:szCs w:val="21"/>
        </w:rPr>
        <w:t>2021</w:t>
      </w:r>
      <w:r>
        <w:rPr>
          <w:rFonts w:ascii="Palatino Linotype" w:hAnsi="Palatino Linotype"/>
          <w:sz w:val="21"/>
          <w:szCs w:val="21"/>
        </w:rPr>
        <w:t>). “</w:t>
      </w:r>
      <w:hyperlink r:id="rId14" w:history="1">
        <w:r w:rsidRPr="007B542A">
          <w:rPr>
            <w:rStyle w:val="Hyperlink"/>
            <w:rFonts w:ascii="Palatino Linotype" w:hAnsi="Palatino Linotype"/>
            <w:sz w:val="21"/>
            <w:szCs w:val="21"/>
          </w:rPr>
          <w:t>Estimating the Spillover Effects of the Tennessee Promise: Exploring Changes in Tuition, Fees, and Enrollment</w:t>
        </w:r>
      </w:hyperlink>
      <w:r w:rsidRPr="002034C5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” </w:t>
      </w:r>
      <w:r>
        <w:rPr>
          <w:rFonts w:ascii="Palatino Linotype" w:hAnsi="Palatino Linotype"/>
          <w:i/>
          <w:iCs/>
          <w:sz w:val="21"/>
          <w:szCs w:val="21"/>
        </w:rPr>
        <w:t>Journal of Student Financial Aid</w:t>
      </w:r>
      <w:r w:rsidR="0067263C">
        <w:rPr>
          <w:rFonts w:ascii="Palatino Linotype" w:hAnsi="Palatino Linotype"/>
          <w:sz w:val="21"/>
          <w:szCs w:val="21"/>
        </w:rPr>
        <w:t xml:space="preserve"> 50 (1).</w:t>
      </w:r>
    </w:p>
    <w:p w14:paraId="322E52D7" w14:textId="4C6117B5" w:rsidR="00F5239A" w:rsidRDefault="00F5239A" w:rsidP="00CB7499">
      <w:pPr>
        <w:pStyle w:val="ListParagraph"/>
        <w:numPr>
          <w:ilvl w:val="0"/>
          <w:numId w:val="22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Bell, </w:t>
      </w:r>
      <w:r w:rsidRPr="003824BD">
        <w:rPr>
          <w:rFonts w:ascii="Palatino Linotype" w:hAnsi="Palatino Linotype"/>
          <w:sz w:val="21"/>
          <w:szCs w:val="21"/>
        </w:rPr>
        <w:t>Ani</w:t>
      </w:r>
      <w:r>
        <w:rPr>
          <w:rFonts w:ascii="Palatino Linotype" w:hAnsi="Palatino Linotype"/>
          <w:sz w:val="21"/>
          <w:szCs w:val="21"/>
        </w:rPr>
        <w:t xml:space="preserve"> Ter-Mkrtchyan</w:t>
      </w:r>
      <w:r w:rsidRPr="003824BD">
        <w:rPr>
          <w:rFonts w:ascii="Palatino Linotype" w:hAnsi="Palatino Linotype"/>
          <w:sz w:val="21"/>
          <w:szCs w:val="21"/>
        </w:rPr>
        <w:t>, Wesley Wehde</w:t>
      </w:r>
      <w:r>
        <w:rPr>
          <w:rFonts w:ascii="Palatino Linotype" w:hAnsi="Palatino Linotype"/>
          <w:sz w:val="21"/>
          <w:szCs w:val="21"/>
        </w:rPr>
        <w:t>, and Kylie Smith. (</w:t>
      </w:r>
      <w:r w:rsidR="00881EC8">
        <w:rPr>
          <w:rFonts w:ascii="Palatino Linotype" w:hAnsi="Palatino Linotype"/>
          <w:sz w:val="21"/>
          <w:szCs w:val="21"/>
        </w:rPr>
        <w:t>2021</w:t>
      </w:r>
      <w:r>
        <w:rPr>
          <w:rFonts w:ascii="Palatino Linotype" w:hAnsi="Palatino Linotype"/>
          <w:sz w:val="21"/>
          <w:szCs w:val="21"/>
        </w:rPr>
        <w:t>) “</w:t>
      </w:r>
      <w:hyperlink r:id="rId15" w:history="1">
        <w:r w:rsidRPr="00BF6DA4">
          <w:rPr>
            <w:rStyle w:val="Hyperlink"/>
            <w:rFonts w:ascii="Palatino Linotype" w:hAnsi="Palatino Linotype"/>
            <w:sz w:val="21"/>
            <w:szCs w:val="21"/>
          </w:rPr>
          <w:t xml:space="preserve">Just or Unjust? </w:t>
        </w:r>
        <w:r w:rsidR="00BD3273" w:rsidRPr="00BF6DA4">
          <w:rPr>
            <w:rStyle w:val="Hyperlink"/>
            <w:rFonts w:ascii="Palatino Linotype" w:hAnsi="Palatino Linotype"/>
            <w:sz w:val="21"/>
            <w:szCs w:val="21"/>
          </w:rPr>
          <w:t>How Ideological Beliefs Shape Street‐level Bureaucrats’ Perceptions of Administrative Burden</w:t>
        </w:r>
      </w:hyperlink>
      <w:r w:rsidRPr="003824BD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” </w:t>
      </w:r>
      <w:r>
        <w:rPr>
          <w:rFonts w:ascii="Palatino Linotype" w:hAnsi="Palatino Linotype"/>
          <w:i/>
          <w:sz w:val="21"/>
          <w:szCs w:val="21"/>
        </w:rPr>
        <w:t>Public Administration Review</w:t>
      </w:r>
      <w:r w:rsidR="00DF1E64">
        <w:rPr>
          <w:rFonts w:ascii="Palatino Linotype" w:hAnsi="Palatino Linotype"/>
          <w:sz w:val="21"/>
          <w:szCs w:val="21"/>
        </w:rPr>
        <w:t xml:space="preserve"> 81(4): 610-624.</w:t>
      </w:r>
    </w:p>
    <w:p w14:paraId="3D202207" w14:textId="763D6B74" w:rsidR="0062580B" w:rsidRPr="0062580B" w:rsidRDefault="007D2450" w:rsidP="0062580B">
      <w:pPr>
        <w:pStyle w:val="ListParagraph"/>
        <w:numPr>
          <w:ilvl w:val="0"/>
          <w:numId w:val="31"/>
        </w:numPr>
        <w:tabs>
          <w:tab w:val="left" w:pos="2340"/>
          <w:tab w:val="left" w:pos="7200"/>
          <w:tab w:val="left" w:pos="7920"/>
        </w:tabs>
        <w:spacing w:before="120" w:after="24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Elizabeth Bell. (</w:t>
      </w:r>
      <w:r>
        <w:rPr>
          <w:rFonts w:ascii="Palatino Linotype" w:hAnsi="Palatino Linotype"/>
          <w:sz w:val="21"/>
          <w:szCs w:val="21"/>
        </w:rPr>
        <w:t>2021</w:t>
      </w:r>
      <w:r w:rsidRPr="00465A19">
        <w:rPr>
          <w:rFonts w:ascii="Palatino Linotype" w:hAnsi="Palatino Linotype"/>
          <w:sz w:val="21"/>
          <w:szCs w:val="21"/>
        </w:rPr>
        <w:t>). “</w:t>
      </w:r>
      <w:hyperlink r:id="rId16" w:history="1">
        <w:r w:rsidRPr="00B76D1A">
          <w:rPr>
            <w:rStyle w:val="Hyperlink"/>
            <w:rFonts w:ascii="Palatino Linotype" w:hAnsi="Palatino Linotype"/>
            <w:sz w:val="21"/>
            <w:szCs w:val="21"/>
          </w:rPr>
          <w:t>Deserving to Whom? Investigating Heterogeneity in the Impact of Social Constructions of Target Populations on Support for Affirmative Action</w:t>
        </w:r>
      </w:hyperlink>
      <w:r w:rsidRPr="00465A19">
        <w:rPr>
          <w:rFonts w:ascii="Palatino Linotype" w:hAnsi="Palatino Linotype"/>
          <w:sz w:val="21"/>
          <w:szCs w:val="21"/>
        </w:rPr>
        <w:t xml:space="preserve">.” </w:t>
      </w:r>
      <w:r w:rsidRPr="00465A19">
        <w:rPr>
          <w:rFonts w:ascii="Palatino Linotype" w:hAnsi="Palatino Linotype"/>
          <w:i/>
          <w:sz w:val="21"/>
          <w:szCs w:val="21"/>
        </w:rPr>
        <w:t>Policy Studies Journal</w:t>
      </w:r>
      <w:r>
        <w:rPr>
          <w:rFonts w:ascii="Palatino Linotype" w:hAnsi="Palatino Linotype"/>
          <w:sz w:val="21"/>
          <w:szCs w:val="21"/>
        </w:rPr>
        <w:t xml:space="preserve"> 49 (1): 268-299.</w:t>
      </w:r>
    </w:p>
    <w:p w14:paraId="3BD99D5C" w14:textId="510388D7" w:rsidR="00F5239A" w:rsidRPr="00F5239A" w:rsidRDefault="00F5239A" w:rsidP="007D2450">
      <w:pPr>
        <w:pStyle w:val="ListParagraph"/>
        <w:numPr>
          <w:ilvl w:val="0"/>
          <w:numId w:val="30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Bell,</w:t>
      </w:r>
      <w:r w:rsidRPr="00F5239A">
        <w:rPr>
          <w:rFonts w:ascii="Palatino Linotype" w:hAnsi="Palatino Linotype"/>
          <w:sz w:val="21"/>
          <w:szCs w:val="21"/>
        </w:rPr>
        <w:t xml:space="preserve"> </w:t>
      </w:r>
      <w:r w:rsidRPr="006F0B62">
        <w:rPr>
          <w:rFonts w:ascii="Palatino Linotype" w:hAnsi="Palatino Linotype"/>
          <w:sz w:val="21"/>
          <w:szCs w:val="21"/>
        </w:rPr>
        <w:t>Alisa Hicklin Fryar, and Tyler Johnson</w:t>
      </w:r>
      <w:r>
        <w:rPr>
          <w:rFonts w:ascii="Palatino Linotype" w:hAnsi="Palatino Linotype"/>
          <w:sz w:val="21"/>
          <w:szCs w:val="21"/>
        </w:rPr>
        <w:t>. (</w:t>
      </w:r>
      <w:r w:rsidR="00EA1708">
        <w:rPr>
          <w:rFonts w:ascii="Palatino Linotype" w:hAnsi="Palatino Linotype"/>
          <w:sz w:val="21"/>
          <w:szCs w:val="21"/>
        </w:rPr>
        <w:t>2020</w:t>
      </w:r>
      <w:r>
        <w:rPr>
          <w:rFonts w:ascii="Palatino Linotype" w:hAnsi="Palatino Linotype"/>
          <w:sz w:val="21"/>
          <w:szCs w:val="21"/>
        </w:rPr>
        <w:t>) “</w:t>
      </w:r>
      <w:hyperlink r:id="rId17" w:history="1">
        <w:r w:rsidR="00EA1708">
          <w:rPr>
            <w:rStyle w:val="Hyperlink"/>
            <w:rFonts w:ascii="Palatino Linotype" w:hAnsi="Palatino Linotype"/>
            <w:sz w:val="21"/>
            <w:szCs w:val="21"/>
          </w:rPr>
          <w:t>Exploring Public Perceptions of</w:t>
        </w:r>
        <w:r w:rsidRPr="00BF6DA4">
          <w:rPr>
            <w:rStyle w:val="Hyperlink"/>
            <w:rFonts w:ascii="Palatino Linotype" w:hAnsi="Palatino Linotype"/>
            <w:sz w:val="21"/>
            <w:szCs w:val="21"/>
          </w:rPr>
          <w:t xml:space="preserve"> Nonprofit Advocacy</w:t>
        </w:r>
      </w:hyperlink>
      <w:r w:rsidRPr="006F0B62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>”</w:t>
      </w:r>
      <w:r w:rsidRPr="006F0B62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i/>
          <w:sz w:val="21"/>
          <w:szCs w:val="21"/>
        </w:rPr>
        <w:t>Nonprofit Policy Forum</w:t>
      </w:r>
      <w:r w:rsidR="00EA1708">
        <w:rPr>
          <w:rFonts w:ascii="Palatino Linotype" w:hAnsi="Palatino Linotype"/>
          <w:sz w:val="21"/>
          <w:szCs w:val="21"/>
        </w:rPr>
        <w:t xml:space="preserve"> 12(2):</w:t>
      </w:r>
      <w:r w:rsidR="00EA1708" w:rsidRPr="00EA1708">
        <w:t xml:space="preserve"> </w:t>
      </w:r>
      <w:r w:rsidR="00EA1708" w:rsidRPr="00EA1708">
        <w:rPr>
          <w:rFonts w:ascii="Palatino Linotype" w:hAnsi="Palatino Linotype"/>
          <w:sz w:val="21"/>
          <w:szCs w:val="21"/>
        </w:rPr>
        <w:t>311-340</w:t>
      </w:r>
      <w:r w:rsidR="00EA1708">
        <w:rPr>
          <w:rFonts w:ascii="Palatino Linotype" w:hAnsi="Palatino Linotype"/>
          <w:sz w:val="21"/>
          <w:szCs w:val="21"/>
        </w:rPr>
        <w:t>.</w:t>
      </w:r>
    </w:p>
    <w:p w14:paraId="2A2A60E2" w14:textId="2CEE82CF" w:rsidR="007751AE" w:rsidRDefault="00A96992" w:rsidP="007D2450">
      <w:pPr>
        <w:pStyle w:val="Default"/>
        <w:numPr>
          <w:ilvl w:val="0"/>
          <w:numId w:val="29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Elizabeth Bell</w:t>
      </w:r>
      <w:r w:rsidR="007751AE" w:rsidRPr="00465A19">
        <w:rPr>
          <w:rFonts w:ascii="Palatino Linotype" w:hAnsi="Palatino Linotype"/>
          <w:sz w:val="21"/>
          <w:szCs w:val="21"/>
        </w:rPr>
        <w:t>. (</w:t>
      </w:r>
      <w:r w:rsidR="008559FE">
        <w:rPr>
          <w:rFonts w:ascii="Palatino Linotype" w:hAnsi="Palatino Linotype"/>
          <w:sz w:val="21"/>
          <w:szCs w:val="21"/>
        </w:rPr>
        <w:t>2020</w:t>
      </w:r>
      <w:r w:rsidR="007751AE" w:rsidRPr="00465A19">
        <w:rPr>
          <w:rFonts w:ascii="Palatino Linotype" w:hAnsi="Palatino Linotype"/>
          <w:i/>
          <w:iCs/>
          <w:sz w:val="21"/>
          <w:szCs w:val="21"/>
        </w:rPr>
        <w:t>)</w:t>
      </w:r>
      <w:r w:rsidR="007751AE" w:rsidRPr="00465A19">
        <w:rPr>
          <w:rFonts w:ascii="Palatino Linotype" w:hAnsi="Palatino Linotype"/>
          <w:sz w:val="21"/>
          <w:szCs w:val="21"/>
        </w:rPr>
        <w:t xml:space="preserve">. </w:t>
      </w:r>
      <w:r w:rsidR="00465A19">
        <w:rPr>
          <w:rFonts w:ascii="Palatino Linotype" w:hAnsi="Palatino Linotype"/>
          <w:sz w:val="21"/>
          <w:szCs w:val="21"/>
        </w:rPr>
        <w:t>“</w:t>
      </w:r>
      <w:hyperlink r:id="rId18" w:history="1">
        <w:r w:rsidR="007751AE" w:rsidRPr="008D36A2">
          <w:rPr>
            <w:rStyle w:val="Hyperlink"/>
            <w:rFonts w:ascii="Palatino Linotype" w:hAnsi="Palatino Linotype"/>
            <w:sz w:val="21"/>
            <w:szCs w:val="21"/>
          </w:rPr>
          <w:t xml:space="preserve">The Politics of Designing Tuition-Free College: </w:t>
        </w:r>
        <w:r w:rsidR="00BD3273" w:rsidRPr="008D36A2">
          <w:rPr>
            <w:rStyle w:val="Hyperlink"/>
            <w:rFonts w:ascii="Palatino Linotype" w:hAnsi="Palatino Linotype"/>
            <w:sz w:val="21"/>
            <w:szCs w:val="21"/>
          </w:rPr>
          <w:t>How Socially Constructed Target Populations Influence Policy Support</w:t>
        </w:r>
      </w:hyperlink>
      <w:r w:rsidR="00BD3273">
        <w:rPr>
          <w:rFonts w:ascii="Palatino Linotype" w:hAnsi="Palatino Linotype"/>
          <w:sz w:val="21"/>
          <w:szCs w:val="21"/>
        </w:rPr>
        <w:t>.</w:t>
      </w:r>
      <w:r w:rsidR="00465A19">
        <w:rPr>
          <w:rFonts w:ascii="Palatino Linotype" w:hAnsi="Palatino Linotype"/>
          <w:sz w:val="21"/>
          <w:szCs w:val="21"/>
        </w:rPr>
        <w:t>”</w:t>
      </w:r>
      <w:r w:rsidR="007751AE" w:rsidRPr="00465A19">
        <w:rPr>
          <w:rFonts w:ascii="Palatino Linotype" w:hAnsi="Palatino Linotype"/>
          <w:sz w:val="21"/>
          <w:szCs w:val="21"/>
        </w:rPr>
        <w:t xml:space="preserve"> </w:t>
      </w:r>
      <w:r w:rsidR="007751AE" w:rsidRPr="00465A19">
        <w:rPr>
          <w:rFonts w:ascii="Palatino Linotype" w:hAnsi="Palatino Linotype"/>
          <w:i/>
          <w:sz w:val="21"/>
          <w:szCs w:val="21"/>
        </w:rPr>
        <w:t>The Journal of Higher Education</w:t>
      </w:r>
      <w:r w:rsidR="008D36A2">
        <w:rPr>
          <w:rFonts w:ascii="Palatino Linotype" w:hAnsi="Palatino Linotype"/>
          <w:sz w:val="21"/>
          <w:szCs w:val="21"/>
        </w:rPr>
        <w:t xml:space="preserve"> 91(6): 888-926.</w:t>
      </w:r>
    </w:p>
    <w:p w14:paraId="41CDEB57" w14:textId="23A9398E" w:rsidR="00543F5E" w:rsidRPr="00465A19" w:rsidRDefault="001D47E3" w:rsidP="00CB7499">
      <w:pPr>
        <w:pStyle w:val="Default"/>
        <w:numPr>
          <w:ilvl w:val="0"/>
          <w:numId w:val="7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 xml:space="preserve">Deven Carlson, Elizabeth Bell, Joshua Cowen, Andrew </w:t>
      </w:r>
      <w:proofErr w:type="gramStart"/>
      <w:r w:rsidRPr="00465A19">
        <w:rPr>
          <w:rFonts w:ascii="Palatino Linotype" w:hAnsi="Palatino Linotype"/>
          <w:sz w:val="21"/>
          <w:szCs w:val="21"/>
        </w:rPr>
        <w:t>McEachin</w:t>
      </w:r>
      <w:proofErr w:type="gramEnd"/>
      <w:r w:rsidRPr="00465A19">
        <w:rPr>
          <w:rFonts w:ascii="Palatino Linotype" w:hAnsi="Palatino Linotype"/>
          <w:sz w:val="21"/>
          <w:szCs w:val="21"/>
        </w:rPr>
        <w:t xml:space="preserve"> and Matthew Lenard</w:t>
      </w:r>
      <w:r w:rsidRPr="00465A19">
        <w:rPr>
          <w:rFonts w:ascii="Palatino Linotype" w:hAnsi="Palatino Linotype"/>
          <w:i/>
          <w:iCs/>
          <w:sz w:val="21"/>
          <w:szCs w:val="21"/>
        </w:rPr>
        <w:t xml:space="preserve">. </w:t>
      </w:r>
      <w:r w:rsidR="00E10621" w:rsidRPr="00465A19">
        <w:rPr>
          <w:rFonts w:ascii="Palatino Linotype" w:hAnsi="Palatino Linotype"/>
          <w:sz w:val="21"/>
          <w:szCs w:val="21"/>
        </w:rPr>
        <w:t>(</w:t>
      </w:r>
      <w:r w:rsidR="009A1510">
        <w:rPr>
          <w:rFonts w:ascii="Palatino Linotype" w:hAnsi="Palatino Linotype"/>
          <w:sz w:val="21"/>
          <w:szCs w:val="21"/>
        </w:rPr>
        <w:t>2020</w:t>
      </w:r>
      <w:r w:rsidR="00E10621" w:rsidRPr="00465A19">
        <w:rPr>
          <w:rFonts w:ascii="Palatino Linotype" w:hAnsi="Palatino Linotype"/>
          <w:sz w:val="21"/>
          <w:szCs w:val="21"/>
        </w:rPr>
        <w:t xml:space="preserve">). </w:t>
      </w:r>
      <w:r w:rsidR="00533B69" w:rsidRPr="00465A19">
        <w:rPr>
          <w:rFonts w:ascii="Palatino Linotype" w:hAnsi="Palatino Linotype"/>
          <w:sz w:val="21"/>
          <w:szCs w:val="21"/>
        </w:rPr>
        <w:t>“</w:t>
      </w:r>
      <w:hyperlink r:id="rId19" w:history="1">
        <w:r w:rsidR="009D4EC6" w:rsidRPr="005C495D">
          <w:rPr>
            <w:rStyle w:val="Hyperlink"/>
            <w:rFonts w:ascii="Palatino Linotype" w:hAnsi="Palatino Linotype"/>
            <w:sz w:val="21"/>
            <w:szCs w:val="21"/>
          </w:rPr>
          <w:t>The Effects of Socioeconomic Integration on Racial and Ethnic Diversity in the Wake County Public School System</w:t>
        </w:r>
      </w:hyperlink>
      <w:r w:rsidR="009D4EC6" w:rsidRPr="00465A19">
        <w:rPr>
          <w:rFonts w:ascii="Palatino Linotype" w:hAnsi="Palatino Linotype"/>
          <w:sz w:val="21"/>
          <w:szCs w:val="21"/>
        </w:rPr>
        <w:t>.</w:t>
      </w:r>
      <w:r w:rsidR="00533B69" w:rsidRPr="00465A19">
        <w:rPr>
          <w:rFonts w:ascii="Palatino Linotype" w:hAnsi="Palatino Linotype"/>
          <w:sz w:val="21"/>
          <w:szCs w:val="21"/>
        </w:rPr>
        <w:t>”</w:t>
      </w:r>
      <w:r w:rsidR="00F124E9" w:rsidRPr="00465A19">
        <w:rPr>
          <w:rFonts w:ascii="Palatino Linotype" w:hAnsi="Palatino Linotype"/>
          <w:i/>
          <w:sz w:val="21"/>
          <w:szCs w:val="21"/>
        </w:rPr>
        <w:t xml:space="preserve"> </w:t>
      </w:r>
      <w:r w:rsidR="009D4EC6" w:rsidRPr="00465A19">
        <w:rPr>
          <w:rFonts w:ascii="Palatino Linotype" w:hAnsi="Palatino Linotype"/>
          <w:i/>
          <w:sz w:val="21"/>
          <w:szCs w:val="21"/>
        </w:rPr>
        <w:t>American Educational Research Journal</w:t>
      </w:r>
      <w:r w:rsidR="005C495D">
        <w:rPr>
          <w:rFonts w:ascii="Palatino Linotype" w:hAnsi="Palatino Linotype"/>
          <w:i/>
          <w:sz w:val="21"/>
          <w:szCs w:val="21"/>
        </w:rPr>
        <w:t>,</w:t>
      </w:r>
      <w:r w:rsidR="005C495D">
        <w:rPr>
          <w:rFonts w:ascii="Palatino Linotype" w:hAnsi="Palatino Linotype"/>
          <w:sz w:val="21"/>
          <w:szCs w:val="21"/>
        </w:rPr>
        <w:t xml:space="preserve"> 57 (1)</w:t>
      </w:r>
      <w:r w:rsidR="00F81646">
        <w:rPr>
          <w:rFonts w:ascii="Palatino Linotype" w:hAnsi="Palatino Linotype"/>
          <w:sz w:val="21"/>
          <w:szCs w:val="21"/>
        </w:rPr>
        <w:t>.</w:t>
      </w:r>
    </w:p>
    <w:p w14:paraId="0D89189A" w14:textId="285A3838" w:rsidR="00A65DCA" w:rsidRPr="00465A19" w:rsidRDefault="002E6A88" w:rsidP="00CB7499">
      <w:pPr>
        <w:pStyle w:val="ListParagraph"/>
        <w:numPr>
          <w:ilvl w:val="0"/>
          <w:numId w:val="8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eastAsiaTheme="minorHAnsi" w:hAnsi="Palatino Linotype" w:cstheme="minorBidi"/>
          <w:sz w:val="21"/>
          <w:szCs w:val="21"/>
        </w:rPr>
      </w:pPr>
      <w:r w:rsidRPr="00465A19">
        <w:rPr>
          <w:rFonts w:ascii="Palatino Linotype" w:hAnsi="Palatino Linotype"/>
          <w:sz w:val="21"/>
          <w:szCs w:val="21"/>
        </w:rPr>
        <w:t>Elizabeth Bell, Wesley Wehde, and Madeleine Stucky. (</w:t>
      </w:r>
      <w:r w:rsidR="000E3573" w:rsidRPr="00465A19">
        <w:rPr>
          <w:rFonts w:ascii="Palatino Linotype" w:hAnsi="Palatino Linotype"/>
          <w:iCs/>
          <w:sz w:val="21"/>
          <w:szCs w:val="21"/>
        </w:rPr>
        <w:t>2020</w:t>
      </w:r>
      <w:r w:rsidRPr="00465A19">
        <w:rPr>
          <w:rFonts w:ascii="Palatino Linotype" w:hAnsi="Palatino Linotype"/>
          <w:iCs/>
          <w:sz w:val="21"/>
          <w:szCs w:val="21"/>
        </w:rPr>
        <w:t>).</w:t>
      </w:r>
      <w:r w:rsidRPr="00465A19">
        <w:rPr>
          <w:rFonts w:ascii="Palatino Linotype" w:hAnsi="Palatino Linotype"/>
          <w:sz w:val="21"/>
          <w:szCs w:val="21"/>
        </w:rPr>
        <w:t xml:space="preserve"> </w:t>
      </w:r>
      <w:r w:rsidR="0055351D">
        <w:rPr>
          <w:rFonts w:ascii="Palatino Linotype" w:hAnsi="Palatino Linotype"/>
          <w:sz w:val="21"/>
          <w:szCs w:val="21"/>
        </w:rPr>
        <w:t>“</w:t>
      </w:r>
      <w:hyperlink r:id="rId20" w:history="1">
        <w:r w:rsidRPr="006714B8">
          <w:rPr>
            <w:rStyle w:val="Hyperlink"/>
            <w:rFonts w:ascii="Palatino Linotype" w:hAnsi="Palatino Linotype"/>
            <w:sz w:val="21"/>
            <w:szCs w:val="21"/>
          </w:rPr>
          <w:t>Supplement or Supplant? Estimating the Effects of Lottery Earmarks on State Higher Education Funding</w:t>
        </w:r>
      </w:hyperlink>
      <w:r w:rsidRPr="00465A19">
        <w:rPr>
          <w:rFonts w:ascii="Palatino Linotype" w:hAnsi="Palatino Linotype"/>
          <w:sz w:val="21"/>
          <w:szCs w:val="21"/>
        </w:rPr>
        <w:t>.</w:t>
      </w:r>
      <w:r w:rsidR="0055351D">
        <w:rPr>
          <w:rFonts w:ascii="Palatino Linotype" w:hAnsi="Palatino Linotype"/>
          <w:sz w:val="21"/>
          <w:szCs w:val="21"/>
        </w:rPr>
        <w:t>”</w:t>
      </w:r>
      <w:r w:rsidRPr="00465A19">
        <w:rPr>
          <w:rFonts w:ascii="Palatino Linotype" w:hAnsi="Palatino Linotype"/>
          <w:sz w:val="21"/>
          <w:szCs w:val="21"/>
        </w:rPr>
        <w:t xml:space="preserve"> </w:t>
      </w:r>
      <w:r w:rsidRPr="00465A19">
        <w:rPr>
          <w:rFonts w:ascii="Palatino Linotype" w:hAnsi="Palatino Linotype"/>
          <w:i/>
          <w:sz w:val="21"/>
          <w:szCs w:val="21"/>
        </w:rPr>
        <w:t>Education Finance and Policy</w:t>
      </w:r>
      <w:r w:rsidR="00FA0152">
        <w:rPr>
          <w:rFonts w:ascii="Palatino Linotype" w:hAnsi="Palatino Linotype"/>
          <w:sz w:val="21"/>
          <w:szCs w:val="21"/>
        </w:rPr>
        <w:t>, 15 (1): 136-163.</w:t>
      </w:r>
    </w:p>
    <w:p w14:paraId="1BB78F63" w14:textId="10005430" w:rsidR="00DB7C92" w:rsidRPr="00DB7C92" w:rsidRDefault="00DB7C92" w:rsidP="00CB7499">
      <w:pPr>
        <w:pStyle w:val="Default"/>
        <w:numPr>
          <w:ilvl w:val="0"/>
          <w:numId w:val="12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 xml:space="preserve">Tracey Bark, and Elizabeth Bell. (2019). </w:t>
      </w:r>
      <w:r w:rsidR="0055351D">
        <w:rPr>
          <w:rFonts w:ascii="Palatino Linotype" w:hAnsi="Palatino Linotype"/>
          <w:sz w:val="21"/>
          <w:szCs w:val="21"/>
        </w:rPr>
        <w:t>“</w:t>
      </w:r>
      <w:hyperlink r:id="rId21" w:history="1">
        <w:r w:rsidRPr="006714B8">
          <w:rPr>
            <w:rStyle w:val="Hyperlink"/>
            <w:rFonts w:ascii="Palatino Linotype" w:hAnsi="Palatino Linotype"/>
            <w:sz w:val="21"/>
            <w:szCs w:val="21"/>
          </w:rPr>
          <w:t>Issue Prioritization by University Presidents: The Influence of Organizational Structure.</w:t>
        </w:r>
      </w:hyperlink>
      <w:r w:rsidR="0055351D">
        <w:rPr>
          <w:rFonts w:ascii="Palatino Linotype" w:hAnsi="Palatino Linotype"/>
          <w:sz w:val="21"/>
          <w:szCs w:val="21"/>
        </w:rPr>
        <w:t>”</w:t>
      </w:r>
      <w:r w:rsidRPr="0014437D">
        <w:rPr>
          <w:rFonts w:ascii="Palatino Linotype" w:hAnsi="Palatino Linotype"/>
          <w:sz w:val="21"/>
          <w:szCs w:val="21"/>
        </w:rPr>
        <w:t xml:space="preserve"> </w:t>
      </w:r>
      <w:r w:rsidRPr="0014437D">
        <w:rPr>
          <w:rFonts w:ascii="Palatino Linotype" w:hAnsi="Palatino Linotype"/>
          <w:i/>
          <w:sz w:val="21"/>
          <w:szCs w:val="21"/>
        </w:rPr>
        <w:t>Administration and Society</w:t>
      </w:r>
      <w:r w:rsidRPr="0014437D">
        <w:rPr>
          <w:rFonts w:ascii="Palatino Linotype" w:hAnsi="Palatino Linotype"/>
          <w:sz w:val="21"/>
          <w:szCs w:val="21"/>
        </w:rPr>
        <w:t>, 51 (6): 915-950.</w:t>
      </w:r>
    </w:p>
    <w:p w14:paraId="29504FD9" w14:textId="2A58AC77" w:rsidR="00DB7C92" w:rsidRPr="00DB7C92" w:rsidRDefault="00E03055" w:rsidP="00CB7499">
      <w:pPr>
        <w:pStyle w:val="ListParagraph"/>
        <w:numPr>
          <w:ilvl w:val="0"/>
          <w:numId w:val="11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 xml:space="preserve">Jennifer Delaney, Elizabeth Bell, and Maria Soler. </w:t>
      </w:r>
      <w:r w:rsidR="000E51A3" w:rsidRPr="0014437D">
        <w:rPr>
          <w:rFonts w:ascii="Palatino Linotype" w:hAnsi="Palatino Linotype"/>
          <w:sz w:val="21"/>
          <w:szCs w:val="21"/>
        </w:rPr>
        <w:t>(</w:t>
      </w:r>
      <w:r w:rsidR="000E3573" w:rsidRPr="0014437D">
        <w:rPr>
          <w:rFonts w:ascii="Palatino Linotype" w:hAnsi="Palatino Linotype"/>
          <w:sz w:val="21"/>
          <w:szCs w:val="21"/>
        </w:rPr>
        <w:t>2019</w:t>
      </w:r>
      <w:r w:rsidR="000E51A3" w:rsidRPr="0014437D">
        <w:rPr>
          <w:rFonts w:ascii="Palatino Linotype" w:hAnsi="Palatino Linotype"/>
          <w:sz w:val="21"/>
          <w:szCs w:val="21"/>
        </w:rPr>
        <w:t xml:space="preserve">). </w:t>
      </w:r>
      <w:r w:rsidR="0055351D">
        <w:rPr>
          <w:rFonts w:ascii="Palatino Linotype" w:hAnsi="Palatino Linotype"/>
          <w:sz w:val="21"/>
          <w:szCs w:val="21"/>
        </w:rPr>
        <w:t>“</w:t>
      </w:r>
      <w:hyperlink r:id="rId22" w:history="1">
        <w:r w:rsidRPr="006714B8">
          <w:rPr>
            <w:rStyle w:val="Hyperlink"/>
            <w:rFonts w:ascii="Palatino Linotype" w:hAnsi="Palatino Linotype"/>
            <w:sz w:val="21"/>
            <w:szCs w:val="21"/>
          </w:rPr>
          <w:t>Public Perceptions of Income Share Agreements: Evidence from a Public Opinion Survey</w:t>
        </w:r>
      </w:hyperlink>
      <w:r w:rsidRPr="0014437D">
        <w:rPr>
          <w:rFonts w:ascii="Palatino Linotype" w:hAnsi="Palatino Linotype"/>
          <w:sz w:val="21"/>
          <w:szCs w:val="21"/>
        </w:rPr>
        <w:t>.</w:t>
      </w:r>
      <w:r w:rsidR="0055351D">
        <w:rPr>
          <w:rFonts w:ascii="Palatino Linotype" w:hAnsi="Palatino Linotype"/>
          <w:sz w:val="21"/>
          <w:szCs w:val="21"/>
        </w:rPr>
        <w:t>”</w:t>
      </w:r>
      <w:r w:rsidRPr="0014437D">
        <w:rPr>
          <w:rFonts w:ascii="Palatino Linotype" w:hAnsi="Palatino Linotype"/>
          <w:sz w:val="21"/>
          <w:szCs w:val="21"/>
        </w:rPr>
        <w:t xml:space="preserve"> </w:t>
      </w:r>
      <w:r w:rsidRPr="0014437D">
        <w:rPr>
          <w:rFonts w:ascii="Palatino Linotype" w:hAnsi="Palatino Linotype"/>
          <w:i/>
          <w:iCs/>
          <w:sz w:val="21"/>
          <w:szCs w:val="21"/>
        </w:rPr>
        <w:t xml:space="preserve">Journal of Education Finance. </w:t>
      </w:r>
    </w:p>
    <w:p w14:paraId="1B02C6C0" w14:textId="1F3D4D63" w:rsidR="007A7856" w:rsidRPr="0014437D" w:rsidRDefault="00665D72" w:rsidP="00CB7499">
      <w:pPr>
        <w:pStyle w:val="ListParagraph"/>
        <w:numPr>
          <w:ilvl w:val="0"/>
          <w:numId w:val="9"/>
        </w:numPr>
        <w:tabs>
          <w:tab w:val="left" w:pos="2340"/>
          <w:tab w:val="left" w:pos="7200"/>
          <w:tab w:val="left" w:pos="7920"/>
        </w:tabs>
        <w:spacing w:before="24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>Meeyoung</w:t>
      </w:r>
      <w:r w:rsidR="001D47E3" w:rsidRPr="0014437D">
        <w:rPr>
          <w:rFonts w:ascii="Palatino Linotype" w:hAnsi="Palatino Linotype"/>
          <w:sz w:val="21"/>
          <w:szCs w:val="21"/>
        </w:rPr>
        <w:t xml:space="preserve"> Lamothe</w:t>
      </w:r>
      <w:r w:rsidRPr="0014437D">
        <w:rPr>
          <w:rFonts w:ascii="Palatino Linotype" w:hAnsi="Palatino Linotype"/>
          <w:sz w:val="21"/>
          <w:szCs w:val="21"/>
        </w:rPr>
        <w:t xml:space="preserve">, Scott Lamothe, and Elizabeth Bell. (2018). </w:t>
      </w:r>
      <w:r w:rsidR="0055351D">
        <w:rPr>
          <w:rFonts w:ascii="Palatino Linotype" w:hAnsi="Palatino Linotype"/>
          <w:sz w:val="21"/>
          <w:szCs w:val="21"/>
        </w:rPr>
        <w:t>“</w:t>
      </w:r>
      <w:hyperlink r:id="rId23" w:history="1">
        <w:r w:rsidRPr="006714B8">
          <w:rPr>
            <w:rStyle w:val="Hyperlink"/>
            <w:rFonts w:ascii="Palatino Linotype" w:hAnsi="Palatino Linotype"/>
            <w:sz w:val="21"/>
            <w:szCs w:val="21"/>
          </w:rPr>
          <w:t>Understanding Local Service Delivery Arrangements: Is ICMA Data Reliable?</w:t>
        </w:r>
      </w:hyperlink>
      <w:r w:rsidR="0055351D">
        <w:rPr>
          <w:rFonts w:ascii="Palatino Linotype" w:hAnsi="Palatino Linotype"/>
          <w:sz w:val="21"/>
          <w:szCs w:val="21"/>
        </w:rPr>
        <w:t>”</w:t>
      </w:r>
      <w:r w:rsidRPr="0014437D">
        <w:rPr>
          <w:rFonts w:ascii="Palatino Linotype" w:hAnsi="Palatino Linotype"/>
          <w:sz w:val="21"/>
          <w:szCs w:val="21"/>
        </w:rPr>
        <w:t xml:space="preserve"> </w:t>
      </w:r>
      <w:r w:rsidRPr="0014437D">
        <w:rPr>
          <w:rFonts w:ascii="Palatino Linotype" w:hAnsi="Palatino Linotype"/>
          <w:i/>
          <w:sz w:val="21"/>
          <w:szCs w:val="21"/>
        </w:rPr>
        <w:t>Public Administration Review</w:t>
      </w:r>
      <w:r w:rsidRPr="0014437D">
        <w:rPr>
          <w:rFonts w:ascii="Palatino Linotype" w:hAnsi="Palatino Linotype"/>
          <w:sz w:val="21"/>
          <w:szCs w:val="21"/>
        </w:rPr>
        <w:t>, 78 (4): 613-625.</w:t>
      </w:r>
    </w:p>
    <w:p w14:paraId="7B089525" w14:textId="77777777" w:rsidR="00F5233E" w:rsidRDefault="00F5233E" w:rsidP="004E3C33">
      <w:pPr>
        <w:pStyle w:val="Default"/>
        <w:ind w:left="1296" w:hanging="720"/>
        <w:rPr>
          <w:rFonts w:ascii="Palatino Linotype" w:hAnsi="Palatino Linotype"/>
          <w:sz w:val="21"/>
          <w:szCs w:val="21"/>
        </w:rPr>
      </w:pPr>
    </w:p>
    <w:p w14:paraId="182DC2FF" w14:textId="643C315C" w:rsidR="00F5233E" w:rsidRPr="00DE3498" w:rsidRDefault="00736FDF" w:rsidP="00F5233E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Book Chapters &amp; </w:t>
      </w:r>
      <w:r w:rsidR="00F5233E">
        <w:rPr>
          <w:rFonts w:ascii="Palatino Linotype" w:hAnsi="Palatino Linotype"/>
          <w:b/>
          <w:sz w:val="25"/>
          <w:szCs w:val="25"/>
        </w:rPr>
        <w:t xml:space="preserve">Other </w:t>
      </w:r>
      <w:r w:rsidR="00F5233E" w:rsidRPr="00DE3498">
        <w:rPr>
          <w:rFonts w:ascii="Palatino Linotype" w:hAnsi="Palatino Linotype"/>
          <w:b/>
          <w:sz w:val="25"/>
          <w:szCs w:val="25"/>
        </w:rPr>
        <w:t>Publications</w:t>
      </w:r>
    </w:p>
    <w:p w14:paraId="17AD5C5B" w14:textId="23E4824B" w:rsidR="00DB7AF5" w:rsidRPr="00702D9A" w:rsidRDefault="00DB7AF5" w:rsidP="00DB7AF5">
      <w:pPr>
        <w:pStyle w:val="ListParagraph"/>
        <w:numPr>
          <w:ilvl w:val="0"/>
          <w:numId w:val="34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i/>
          <w:iCs/>
          <w:sz w:val="21"/>
          <w:szCs w:val="21"/>
        </w:rPr>
      </w:pPr>
      <w:r w:rsidRPr="00DB7AF5">
        <w:rPr>
          <w:rFonts w:ascii="Palatino Linotype" w:hAnsi="Palatino Linotype"/>
          <w:sz w:val="21"/>
          <w:szCs w:val="21"/>
        </w:rPr>
        <w:t xml:space="preserve">Crystal Hall, Anne </w:t>
      </w:r>
      <w:proofErr w:type="spellStart"/>
      <w:r w:rsidRPr="00DB7AF5">
        <w:rPr>
          <w:rFonts w:ascii="Palatino Linotype" w:hAnsi="Palatino Linotype"/>
          <w:sz w:val="21"/>
          <w:szCs w:val="21"/>
        </w:rPr>
        <w:t>Herlache</w:t>
      </w:r>
      <w:proofErr w:type="spellEnd"/>
      <w:r>
        <w:rPr>
          <w:rFonts w:ascii="Palatino Linotype" w:hAnsi="Palatino Linotype"/>
          <w:sz w:val="21"/>
          <w:szCs w:val="21"/>
        </w:rPr>
        <w:t xml:space="preserve">, </w:t>
      </w:r>
      <w:r w:rsidRPr="00DB7AF5">
        <w:rPr>
          <w:rFonts w:ascii="Palatino Linotype" w:hAnsi="Palatino Linotype"/>
          <w:sz w:val="21"/>
          <w:szCs w:val="21"/>
        </w:rPr>
        <w:t>Mary Clair Turner</w:t>
      </w:r>
      <w:r>
        <w:rPr>
          <w:rFonts w:ascii="Palatino Linotype" w:hAnsi="Palatino Linotype"/>
          <w:sz w:val="21"/>
          <w:szCs w:val="21"/>
        </w:rPr>
        <w:t>, and Elizabeth Bell (2021).</w:t>
      </w:r>
      <w:r w:rsidRPr="00DB7AF5">
        <w:rPr>
          <w:rFonts w:ascii="Palatino Linotype" w:hAnsi="Palatino Linotype"/>
          <w:sz w:val="21"/>
          <w:szCs w:val="21"/>
        </w:rPr>
        <w:t xml:space="preserve"> Increasing Take-up of the American Opportunity Tax Credit</w:t>
      </w:r>
      <w:r>
        <w:rPr>
          <w:rFonts w:ascii="Palatino Linotype" w:hAnsi="Palatino Linotype"/>
          <w:sz w:val="21"/>
          <w:szCs w:val="21"/>
        </w:rPr>
        <w:t xml:space="preserve">. </w:t>
      </w:r>
      <w:r w:rsidRPr="00702D9A">
        <w:rPr>
          <w:rFonts w:ascii="Palatino Linotype" w:hAnsi="Palatino Linotype"/>
          <w:i/>
          <w:iCs/>
          <w:sz w:val="21"/>
          <w:szCs w:val="21"/>
        </w:rPr>
        <w:t xml:space="preserve">IRS-TPC Joint Research Conference </w:t>
      </w:r>
      <w:r w:rsidR="00702D9A" w:rsidRPr="00702D9A">
        <w:rPr>
          <w:rFonts w:ascii="Palatino Linotype" w:hAnsi="Palatino Linotype"/>
          <w:i/>
          <w:iCs/>
          <w:sz w:val="21"/>
          <w:szCs w:val="21"/>
        </w:rPr>
        <w:t xml:space="preserve">and Bulletin </w:t>
      </w:r>
      <w:r w:rsidRPr="00702D9A">
        <w:rPr>
          <w:rFonts w:ascii="Palatino Linotype" w:hAnsi="Palatino Linotype"/>
          <w:i/>
          <w:iCs/>
          <w:sz w:val="21"/>
          <w:szCs w:val="21"/>
        </w:rPr>
        <w:t>on Tax Administration</w:t>
      </w:r>
      <w:r w:rsidR="00702D9A" w:rsidRPr="00702D9A">
        <w:rPr>
          <w:rFonts w:ascii="Palatino Linotype" w:hAnsi="Palatino Linotype"/>
          <w:i/>
          <w:iCs/>
          <w:sz w:val="21"/>
          <w:szCs w:val="21"/>
        </w:rPr>
        <w:t xml:space="preserve"> and Enhancing Taxpayer Customer Experience.</w:t>
      </w:r>
    </w:p>
    <w:p w14:paraId="27262884" w14:textId="44BC0BB2" w:rsidR="00736FDF" w:rsidRPr="0014437D" w:rsidRDefault="0014437D" w:rsidP="00DB7AF5">
      <w:pPr>
        <w:pStyle w:val="ListParagraph"/>
        <w:numPr>
          <w:ilvl w:val="0"/>
          <w:numId w:val="32"/>
        </w:numPr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F5233E" w:rsidRPr="0014437D">
        <w:rPr>
          <w:rFonts w:ascii="Palatino Linotype" w:hAnsi="Palatino Linotype"/>
          <w:sz w:val="21"/>
          <w:szCs w:val="21"/>
        </w:rPr>
        <w:t xml:space="preserve">, Alisa Hicklin Fryar, and Nicholas Hillman. (2018). “When Intuition Misfires: A Meta-analysis of Performance-Based Funding” in </w:t>
      </w:r>
      <w:r w:rsidR="00F5233E" w:rsidRPr="0014437D">
        <w:rPr>
          <w:rFonts w:ascii="Palatino Linotype" w:hAnsi="Palatino Linotype"/>
          <w:i/>
          <w:iCs/>
          <w:sz w:val="21"/>
          <w:szCs w:val="21"/>
          <w:lang w:val="en-GB"/>
        </w:rPr>
        <w:t>Research Handbook on Quality, Performance and Accountability in Higher Education</w:t>
      </w:r>
      <w:r w:rsidR="00F5233E" w:rsidRPr="0014437D">
        <w:rPr>
          <w:rFonts w:ascii="Palatino Linotype" w:hAnsi="Palatino Linotype"/>
          <w:iCs/>
          <w:sz w:val="21"/>
          <w:szCs w:val="21"/>
          <w:lang w:val="en-GB"/>
        </w:rPr>
        <w:t xml:space="preserve">, edited by Ellen </w:t>
      </w:r>
      <w:proofErr w:type="spellStart"/>
      <w:r w:rsidR="00F5233E" w:rsidRPr="0014437D">
        <w:rPr>
          <w:rFonts w:ascii="Palatino Linotype" w:hAnsi="Palatino Linotype"/>
          <w:iCs/>
          <w:sz w:val="21"/>
          <w:szCs w:val="21"/>
          <w:lang w:val="en-GB"/>
        </w:rPr>
        <w:t>Hazelkorn</w:t>
      </w:r>
      <w:proofErr w:type="spellEnd"/>
      <w:r w:rsidR="00F5233E" w:rsidRPr="0014437D">
        <w:rPr>
          <w:rFonts w:ascii="Palatino Linotype" w:hAnsi="Palatino Linotype"/>
          <w:iCs/>
          <w:sz w:val="21"/>
          <w:szCs w:val="21"/>
          <w:lang w:val="en-GB"/>
        </w:rPr>
        <w:t>, Alexander McCormick, and Hamish Coates</w:t>
      </w:r>
      <w:r w:rsidR="00F5233E" w:rsidRPr="0014437D">
        <w:rPr>
          <w:rFonts w:ascii="Palatino Linotype" w:hAnsi="Palatino Linotype"/>
          <w:sz w:val="21"/>
          <w:szCs w:val="21"/>
        </w:rPr>
        <w:t xml:space="preserve">. Edward Elgar Publishing. </w:t>
      </w:r>
    </w:p>
    <w:p w14:paraId="763DBDE2" w14:textId="279E98CF" w:rsidR="00F04BAC" w:rsidRPr="0014437D" w:rsidRDefault="00F5233E" w:rsidP="00CB7499">
      <w:pPr>
        <w:pStyle w:val="Default"/>
        <w:numPr>
          <w:ilvl w:val="0"/>
          <w:numId w:val="16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lastRenderedPageBreak/>
        <w:t xml:space="preserve">Meeyoung </w:t>
      </w:r>
      <w:r w:rsidR="0014437D" w:rsidRPr="0014437D">
        <w:rPr>
          <w:rFonts w:ascii="Palatino Linotype" w:hAnsi="Palatino Linotype"/>
          <w:sz w:val="21"/>
          <w:szCs w:val="21"/>
        </w:rPr>
        <w:t xml:space="preserve">Lamothe </w:t>
      </w:r>
      <w:r w:rsidRPr="0014437D">
        <w:rPr>
          <w:rFonts w:ascii="Palatino Linotype" w:hAnsi="Palatino Linotype"/>
          <w:sz w:val="21"/>
          <w:szCs w:val="21"/>
        </w:rPr>
        <w:t xml:space="preserve">and Elizabeth Bell. (2017). “Nonprofit Lobbying” in </w:t>
      </w:r>
      <w:r w:rsidRPr="0014437D">
        <w:rPr>
          <w:rStyle w:val="Strong"/>
          <w:rFonts w:ascii="Palatino Linotype" w:hAnsi="Palatino Linotype"/>
          <w:b w:val="0"/>
          <w:bCs w:val="0"/>
          <w:i/>
          <w:sz w:val="21"/>
          <w:szCs w:val="21"/>
        </w:rPr>
        <w:t xml:space="preserve">Global </w:t>
      </w:r>
      <w:r w:rsidRPr="0014437D">
        <w:rPr>
          <w:rStyle w:val="currenthithighlight"/>
          <w:rFonts w:ascii="Palatino Linotype" w:hAnsi="Palatino Linotype"/>
          <w:i/>
          <w:sz w:val="21"/>
          <w:szCs w:val="21"/>
        </w:rPr>
        <w:t>Encyclopedia</w:t>
      </w:r>
      <w:r w:rsidRPr="0014437D">
        <w:rPr>
          <w:rStyle w:val="Strong"/>
          <w:rFonts w:ascii="Palatino Linotype" w:hAnsi="Palatino Linotype"/>
          <w:b w:val="0"/>
          <w:bCs w:val="0"/>
          <w:i/>
          <w:sz w:val="21"/>
          <w:szCs w:val="21"/>
        </w:rPr>
        <w:t xml:space="preserve"> of Public Administration, Public Policy, and Governance</w:t>
      </w:r>
      <w:r w:rsidRPr="0014437D">
        <w:rPr>
          <w:rFonts w:ascii="Palatino Linotype" w:hAnsi="Palatino Linotype"/>
          <w:sz w:val="21"/>
          <w:szCs w:val="21"/>
        </w:rPr>
        <w:t xml:space="preserve">, edited by Ali </w:t>
      </w:r>
      <w:proofErr w:type="spellStart"/>
      <w:r w:rsidRPr="0014437D">
        <w:rPr>
          <w:rFonts w:ascii="Palatino Linotype" w:hAnsi="Palatino Linotype"/>
          <w:sz w:val="21"/>
          <w:szCs w:val="21"/>
        </w:rPr>
        <w:t>Farazmand</w:t>
      </w:r>
      <w:proofErr w:type="spellEnd"/>
      <w:r w:rsidRPr="0014437D">
        <w:rPr>
          <w:rFonts w:ascii="Palatino Linotype" w:hAnsi="Palatino Linotype"/>
          <w:sz w:val="21"/>
          <w:szCs w:val="21"/>
        </w:rPr>
        <w:t>. Springer International Publishing</w:t>
      </w:r>
      <w:r w:rsidR="0014437D">
        <w:rPr>
          <w:rFonts w:ascii="Palatino Linotype" w:hAnsi="Palatino Linotype"/>
          <w:sz w:val="21"/>
          <w:szCs w:val="21"/>
        </w:rPr>
        <w:t>.</w:t>
      </w:r>
    </w:p>
    <w:p w14:paraId="7F8A803B" w14:textId="2A8108EF" w:rsidR="00F04BAC" w:rsidRPr="0014437D" w:rsidRDefault="00F5233E" w:rsidP="00CB7499">
      <w:pPr>
        <w:pStyle w:val="Default"/>
        <w:numPr>
          <w:ilvl w:val="0"/>
          <w:numId w:val="17"/>
        </w:numPr>
        <w:spacing w:before="120" w:after="120"/>
        <w:rPr>
          <w:rFonts w:ascii="Palatino Linotype" w:hAnsi="Palatino Linotype"/>
          <w:sz w:val="21"/>
          <w:szCs w:val="21"/>
        </w:rPr>
      </w:pPr>
      <w:r w:rsidRPr="0014437D">
        <w:rPr>
          <w:rFonts w:ascii="Palatino Linotype" w:hAnsi="Palatino Linotype"/>
          <w:sz w:val="21"/>
          <w:szCs w:val="21"/>
        </w:rPr>
        <w:t>Elizabeth</w:t>
      </w:r>
      <w:r w:rsidR="0014437D">
        <w:rPr>
          <w:rFonts w:ascii="Palatino Linotype" w:hAnsi="Palatino Linotype"/>
          <w:sz w:val="21"/>
          <w:szCs w:val="21"/>
        </w:rPr>
        <w:t xml:space="preserve"> Bell</w:t>
      </w:r>
      <w:r w:rsidRPr="0014437D">
        <w:rPr>
          <w:rFonts w:ascii="Palatino Linotype" w:hAnsi="Palatino Linotype"/>
          <w:sz w:val="21"/>
          <w:szCs w:val="21"/>
        </w:rPr>
        <w:t xml:space="preserve">. (2016). </w:t>
      </w:r>
      <w:r w:rsidR="0014437D">
        <w:rPr>
          <w:rFonts w:ascii="Palatino Linotype" w:hAnsi="Palatino Linotype"/>
          <w:sz w:val="21"/>
          <w:szCs w:val="21"/>
        </w:rPr>
        <w:t>“</w:t>
      </w:r>
      <w:r w:rsidRPr="0014437D">
        <w:rPr>
          <w:rFonts w:ascii="Palatino Linotype" w:hAnsi="Palatino Linotype"/>
          <w:sz w:val="21"/>
          <w:szCs w:val="21"/>
        </w:rPr>
        <w:t>Alternative Affirmative Action: Evaluating Diversity at Flagship Universities under Race Blind Admissions.</w:t>
      </w:r>
      <w:r w:rsidR="0014437D">
        <w:rPr>
          <w:rFonts w:ascii="Palatino Linotype" w:hAnsi="Palatino Linotype"/>
          <w:sz w:val="21"/>
          <w:szCs w:val="21"/>
        </w:rPr>
        <w:t>”</w:t>
      </w:r>
      <w:r w:rsidRPr="0014437D">
        <w:rPr>
          <w:rFonts w:ascii="Palatino Linotype" w:hAnsi="Palatino Linotype"/>
          <w:sz w:val="21"/>
          <w:szCs w:val="21"/>
        </w:rPr>
        <w:t xml:space="preserve"> </w:t>
      </w:r>
      <w:r w:rsidRPr="0014437D">
        <w:rPr>
          <w:rFonts w:ascii="Palatino Linotype" w:hAnsi="Palatino Linotype"/>
          <w:i/>
          <w:sz w:val="21"/>
          <w:szCs w:val="21"/>
        </w:rPr>
        <w:t>Ramapo Journal of Law and Society</w:t>
      </w:r>
      <w:r w:rsidRPr="0014437D">
        <w:rPr>
          <w:rFonts w:ascii="Palatino Linotype" w:hAnsi="Palatino Linotype"/>
          <w:sz w:val="21"/>
          <w:szCs w:val="21"/>
        </w:rPr>
        <w:t>.</w:t>
      </w:r>
    </w:p>
    <w:p w14:paraId="66388217" w14:textId="77777777" w:rsidR="00ED7DAD" w:rsidRPr="00AB7705" w:rsidRDefault="00ED7DAD" w:rsidP="00AB7705">
      <w:pPr>
        <w:pStyle w:val="Default"/>
        <w:ind w:left="1296" w:hanging="720"/>
        <w:rPr>
          <w:rFonts w:ascii="Palatino Linotype" w:hAnsi="Palatino Linotype"/>
          <w:sz w:val="21"/>
          <w:szCs w:val="21"/>
        </w:rPr>
      </w:pPr>
    </w:p>
    <w:p w14:paraId="1487599A" w14:textId="7AB7CA61" w:rsidR="00C07454" w:rsidRPr="00DE3498" w:rsidRDefault="00C07454" w:rsidP="00E07E5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Manuscripts Under Review</w:t>
      </w:r>
    </w:p>
    <w:p w14:paraId="6A052F5E" w14:textId="4847F912" w:rsidR="002E4AD7" w:rsidRDefault="002E4AD7" w:rsidP="00CB7499">
      <w:pPr>
        <w:pStyle w:val="ListParagraph"/>
        <w:numPr>
          <w:ilvl w:val="0"/>
          <w:numId w:val="2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"Resistance or capitulation? Anger, shame, and citizens’ behaviors during interactions with the state"—with Julian Christensen and Kristina Jessen Hansen.</w:t>
      </w:r>
      <w:r>
        <w:rPr>
          <w:rFonts w:ascii="Palatino Linotype" w:hAnsi="Palatino Linotype"/>
          <w:sz w:val="21"/>
          <w:szCs w:val="21"/>
        </w:rPr>
        <w:t xml:space="preserve"> Submitted for review.</w:t>
      </w:r>
    </w:p>
    <w:p w14:paraId="0C2AFEC2" w14:textId="425B13C6" w:rsidR="00F1543F" w:rsidRDefault="00F1543F" w:rsidP="00F1543F">
      <w:pPr>
        <w:pStyle w:val="ListParagraph"/>
        <w:numPr>
          <w:ilvl w:val="0"/>
          <w:numId w:val="2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“Human Capital and Citizen-State Interactions: The Effects of Health on Administrative Burdens and Program Access”—with Julian Christensen, Pamela Herd, and Don Moynihan. Submitted for review.</w:t>
      </w:r>
    </w:p>
    <w:p w14:paraId="3B126713" w14:textId="04DB21AA" w:rsidR="00F1543F" w:rsidRDefault="00F1543F" w:rsidP="00F1543F">
      <w:pPr>
        <w:pStyle w:val="ListParagraph"/>
        <w:numPr>
          <w:ilvl w:val="0"/>
          <w:numId w:val="2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“How Did Colleges Disburse Emergency Aid During COVID-19? A Framework for Evaluating the Higher Education Emergency Relief Fund.”—with David </w:t>
      </w:r>
      <w:proofErr w:type="spellStart"/>
      <w:r>
        <w:rPr>
          <w:rFonts w:ascii="Palatino Linotype" w:hAnsi="Palatino Linotype"/>
          <w:sz w:val="21"/>
          <w:szCs w:val="21"/>
        </w:rPr>
        <w:t>Schwegman</w:t>
      </w:r>
      <w:proofErr w:type="spellEnd"/>
      <w:r>
        <w:rPr>
          <w:rFonts w:ascii="Palatino Linotype" w:hAnsi="Palatino Linotype"/>
          <w:sz w:val="21"/>
          <w:szCs w:val="21"/>
        </w:rPr>
        <w:t xml:space="preserve">, Michael Hand, and Michael DiDomenico. </w:t>
      </w:r>
      <w:r w:rsidR="00970022">
        <w:rPr>
          <w:rFonts w:ascii="Palatino Linotype" w:hAnsi="Palatino Linotype"/>
          <w:sz w:val="21"/>
          <w:szCs w:val="21"/>
        </w:rPr>
        <w:t xml:space="preserve">Revise and resubmit at </w:t>
      </w:r>
      <w:r w:rsidR="00970022">
        <w:rPr>
          <w:rFonts w:ascii="Palatino Linotype" w:hAnsi="Palatino Linotype"/>
          <w:i/>
          <w:iCs/>
          <w:sz w:val="21"/>
          <w:szCs w:val="21"/>
        </w:rPr>
        <w:t>Educational Researcher</w:t>
      </w:r>
      <w:r w:rsidR="00970022">
        <w:rPr>
          <w:rFonts w:ascii="Palatino Linotype" w:hAnsi="Palatino Linotype"/>
          <w:sz w:val="21"/>
          <w:szCs w:val="21"/>
        </w:rPr>
        <w:t>.</w:t>
      </w:r>
    </w:p>
    <w:p w14:paraId="255F7F66" w14:textId="77C063BD" w:rsidR="00D3337D" w:rsidRPr="00D3337D" w:rsidRDefault="00D3337D" w:rsidP="00D3337D">
      <w:pPr>
        <w:pStyle w:val="ListParagraph"/>
        <w:numPr>
          <w:ilvl w:val="0"/>
          <w:numId w:val="2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D3337D">
        <w:rPr>
          <w:rFonts w:ascii="Palatino Linotype" w:hAnsi="Palatino Linotype"/>
          <w:sz w:val="21"/>
          <w:szCs w:val="21"/>
        </w:rPr>
        <w:t>The Causal Impact of Weather Perceptions on Climate Change Beliefs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D3337D">
        <w:rPr>
          <w:rFonts w:ascii="Palatino Linotype" w:hAnsi="Palatino Linotype"/>
          <w:sz w:val="21"/>
          <w:szCs w:val="21"/>
        </w:rPr>
        <w:t>Deven E. Carlson, Joseph T. Ripberger, Hank C. Jenkins-Smith, Carol L. Silva</w:t>
      </w:r>
      <w:r>
        <w:rPr>
          <w:rFonts w:ascii="Palatino Linotype" w:hAnsi="Palatino Linotype"/>
          <w:sz w:val="21"/>
          <w:szCs w:val="21"/>
        </w:rPr>
        <w:t xml:space="preserve">, </w:t>
      </w:r>
      <w:r w:rsidRPr="00D3337D">
        <w:rPr>
          <w:rFonts w:ascii="Palatino Linotype" w:hAnsi="Palatino Linotype"/>
          <w:sz w:val="21"/>
          <w:szCs w:val="21"/>
        </w:rPr>
        <w:t xml:space="preserve">Nina Carlson, </w:t>
      </w:r>
      <w:r>
        <w:rPr>
          <w:rFonts w:ascii="Palatino Linotype" w:hAnsi="Palatino Linotype"/>
          <w:sz w:val="21"/>
          <w:szCs w:val="21"/>
        </w:rPr>
        <w:t xml:space="preserve">and </w:t>
      </w:r>
      <w:proofErr w:type="spellStart"/>
      <w:r w:rsidRPr="00D3337D">
        <w:rPr>
          <w:rFonts w:ascii="Palatino Linotype" w:hAnsi="Palatino Linotype"/>
          <w:sz w:val="21"/>
          <w:szCs w:val="21"/>
        </w:rPr>
        <w:t>Kuhika</w:t>
      </w:r>
      <w:proofErr w:type="spellEnd"/>
      <w:r w:rsidRPr="00D3337D">
        <w:rPr>
          <w:rFonts w:ascii="Palatino Linotype" w:hAnsi="Palatino Linotype"/>
          <w:sz w:val="21"/>
          <w:szCs w:val="21"/>
        </w:rPr>
        <w:t xml:space="preserve"> Gupta</w:t>
      </w:r>
      <w:r>
        <w:rPr>
          <w:rFonts w:ascii="Palatino Linotype" w:hAnsi="Palatino Linotype"/>
          <w:sz w:val="21"/>
          <w:szCs w:val="21"/>
        </w:rPr>
        <w:t>. Submitted for review.</w:t>
      </w:r>
    </w:p>
    <w:p w14:paraId="3D3309A1" w14:textId="77777777" w:rsidR="002E4AD7" w:rsidRPr="00D7218D" w:rsidRDefault="002E4AD7" w:rsidP="002E4AD7">
      <w:pPr>
        <w:pStyle w:val="ListParagraph"/>
        <w:tabs>
          <w:tab w:val="left" w:pos="2340"/>
          <w:tab w:val="left" w:pos="7200"/>
          <w:tab w:val="left" w:pos="7920"/>
        </w:tabs>
        <w:spacing w:before="120" w:after="120"/>
        <w:contextualSpacing w:val="0"/>
        <w:rPr>
          <w:rFonts w:ascii="Palatino Linotype" w:hAnsi="Palatino Linotype"/>
          <w:sz w:val="21"/>
          <w:szCs w:val="21"/>
        </w:rPr>
      </w:pPr>
    </w:p>
    <w:p w14:paraId="79AD4D30" w14:textId="7DCE9242" w:rsidR="00814506" w:rsidRPr="002475E0" w:rsidRDefault="008713B2" w:rsidP="002475E0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 w:rsidRPr="00DE3498">
        <w:rPr>
          <w:rFonts w:ascii="Palatino Linotype" w:hAnsi="Palatino Linotype"/>
          <w:b/>
          <w:sz w:val="25"/>
          <w:szCs w:val="25"/>
        </w:rPr>
        <w:t>Working Papers</w:t>
      </w:r>
    </w:p>
    <w:p w14:paraId="0704DA24" w14:textId="1757E1AC" w:rsidR="0063400C" w:rsidRPr="0063400C" w:rsidRDefault="0063400C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“The Effects of School Counselors on Access to Oklahoma’s Promise: Evidence from a Regression Discontinuity”—with Katharine Meyer.</w:t>
      </w:r>
    </w:p>
    <w:p w14:paraId="60315C03" w14:textId="62163B8E" w:rsidR="0063400C" w:rsidRDefault="0063400C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“Increasing Sensitivity to Impact-Relevant Features of Evidence: A Survey of Federal Policymakers.”—with Mattie Toma.</w:t>
      </w:r>
    </w:p>
    <w:p w14:paraId="7C5D9562" w14:textId="77777777" w:rsidR="0063400C" w:rsidRDefault="0063400C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“Does Reducing Administrative Burden Increase Equity in Access to Small Business COVID-19 Relief Funding?”—with Heather </w:t>
      </w:r>
      <w:proofErr w:type="spellStart"/>
      <w:r>
        <w:rPr>
          <w:rFonts w:ascii="Palatino Linotype" w:hAnsi="Palatino Linotype"/>
          <w:sz w:val="21"/>
          <w:szCs w:val="21"/>
        </w:rPr>
        <w:t>Kappes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14:paraId="09F7A40F" w14:textId="3B8FA352" w:rsidR="0063400C" w:rsidRPr="0063400C" w:rsidRDefault="0063400C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“How Local Discretion Shaped the Equitable Allocation of Small Business Relief Funding”—with Rebecca Johnson, Heather </w:t>
      </w:r>
      <w:proofErr w:type="spellStart"/>
      <w:r>
        <w:rPr>
          <w:rFonts w:ascii="Palatino Linotype" w:hAnsi="Palatino Linotype"/>
          <w:sz w:val="21"/>
          <w:szCs w:val="21"/>
        </w:rPr>
        <w:t>Kappes</w:t>
      </w:r>
      <w:proofErr w:type="spellEnd"/>
      <w:r>
        <w:rPr>
          <w:rFonts w:ascii="Palatino Linotype" w:hAnsi="Palatino Linotype"/>
          <w:sz w:val="21"/>
          <w:szCs w:val="21"/>
        </w:rPr>
        <w:t>, Crystal Hall, Simone Zhang, Julia Brown, and Jasper Cooper.</w:t>
      </w:r>
    </w:p>
    <w:p w14:paraId="41B11478" w14:textId="5A23CE63" w:rsidR="002E4AD7" w:rsidRPr="002475E0" w:rsidRDefault="002E4AD7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“Matching Potential with Promise: </w:t>
      </w:r>
      <w:r w:rsidRPr="00D11A63">
        <w:rPr>
          <w:rFonts w:ascii="Palatino Linotype" w:hAnsi="Palatino Linotype"/>
          <w:sz w:val="21"/>
          <w:szCs w:val="21"/>
        </w:rPr>
        <w:t xml:space="preserve">The Effects of </w:t>
      </w:r>
      <w:r>
        <w:rPr>
          <w:rFonts w:ascii="Palatino Linotype" w:hAnsi="Palatino Linotype"/>
          <w:sz w:val="21"/>
          <w:szCs w:val="21"/>
        </w:rPr>
        <w:t xml:space="preserve">Oklahoma’s </w:t>
      </w:r>
      <w:r w:rsidRPr="00D11A63">
        <w:rPr>
          <w:rFonts w:ascii="Palatino Linotype" w:hAnsi="Palatino Linotype"/>
          <w:sz w:val="21"/>
          <w:szCs w:val="21"/>
        </w:rPr>
        <w:t>Early Commitment Financial Aid on Academic Undermatch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D11A63">
        <w:rPr>
          <w:rFonts w:ascii="Palatino Linotype" w:hAnsi="Palatino Linotype"/>
          <w:sz w:val="21"/>
          <w:szCs w:val="21"/>
        </w:rPr>
        <w:t>Kylie Smith</w:t>
      </w:r>
      <w:r w:rsidR="007E6142">
        <w:rPr>
          <w:rFonts w:ascii="Palatino Linotype" w:hAnsi="Palatino Linotype"/>
          <w:sz w:val="21"/>
          <w:szCs w:val="21"/>
        </w:rPr>
        <w:t xml:space="preserve"> and Benjamin Skinner.</w:t>
      </w:r>
    </w:p>
    <w:p w14:paraId="7A557FEE" w14:textId="07CF4624" w:rsidR="005E74F7" w:rsidRDefault="005E74F7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"</w:t>
      </w:r>
      <w:r>
        <w:rPr>
          <w:rFonts w:ascii="Palatino Linotype" w:hAnsi="Palatino Linotype"/>
          <w:sz w:val="21"/>
          <w:szCs w:val="21"/>
        </w:rPr>
        <w:t>Self-Efficacy to the Rescue? How Psychological Resilience Shapes E</w:t>
      </w:r>
      <w:r w:rsidRPr="002475E0">
        <w:rPr>
          <w:rFonts w:ascii="Palatino Linotype" w:hAnsi="Palatino Linotype"/>
          <w:sz w:val="21"/>
          <w:szCs w:val="21"/>
        </w:rPr>
        <w:t xml:space="preserve">xperiences of </w:t>
      </w:r>
      <w:r>
        <w:rPr>
          <w:rFonts w:ascii="Palatino Linotype" w:hAnsi="Palatino Linotype"/>
          <w:sz w:val="21"/>
          <w:szCs w:val="21"/>
        </w:rPr>
        <w:t>A</w:t>
      </w:r>
      <w:r w:rsidRPr="002475E0">
        <w:rPr>
          <w:rFonts w:ascii="Palatino Linotype" w:hAnsi="Palatino Linotype"/>
          <w:sz w:val="21"/>
          <w:szCs w:val="21"/>
        </w:rPr>
        <w:t xml:space="preserve">dministrative </w:t>
      </w:r>
      <w:r>
        <w:rPr>
          <w:rFonts w:ascii="Palatino Linotype" w:hAnsi="Palatino Linotype"/>
          <w:sz w:val="21"/>
          <w:szCs w:val="21"/>
        </w:rPr>
        <w:t>B</w:t>
      </w:r>
      <w:r w:rsidRPr="002475E0">
        <w:rPr>
          <w:rFonts w:ascii="Palatino Linotype" w:hAnsi="Palatino Linotype"/>
          <w:sz w:val="21"/>
          <w:szCs w:val="21"/>
        </w:rPr>
        <w:t xml:space="preserve">urden"—with </w:t>
      </w:r>
      <w:proofErr w:type="spellStart"/>
      <w:r w:rsidRPr="002475E0">
        <w:rPr>
          <w:rFonts w:ascii="Palatino Linotype" w:hAnsi="Palatino Linotype"/>
          <w:sz w:val="21"/>
          <w:szCs w:val="21"/>
        </w:rPr>
        <w:t>Janne</w:t>
      </w:r>
      <w:proofErr w:type="spellEnd"/>
      <w:r w:rsidRPr="002475E0">
        <w:rPr>
          <w:rFonts w:ascii="Palatino Linotype" w:hAnsi="Palatino Linotype"/>
          <w:sz w:val="21"/>
          <w:szCs w:val="21"/>
        </w:rPr>
        <w:t xml:space="preserve"> </w:t>
      </w:r>
      <w:proofErr w:type="spellStart"/>
      <w:r w:rsidRPr="002475E0">
        <w:rPr>
          <w:rFonts w:ascii="Palatino Linotype" w:hAnsi="Palatino Linotype"/>
          <w:sz w:val="21"/>
          <w:szCs w:val="21"/>
        </w:rPr>
        <w:t>Kaluzca</w:t>
      </w:r>
      <w:proofErr w:type="spellEnd"/>
      <w:r w:rsidRPr="002475E0">
        <w:rPr>
          <w:rFonts w:ascii="Palatino Linotype" w:hAnsi="Palatino Linotype"/>
          <w:sz w:val="21"/>
          <w:szCs w:val="21"/>
        </w:rPr>
        <w:t>.</w:t>
      </w:r>
    </w:p>
    <w:p w14:paraId="181C3200" w14:textId="56A7BE5E" w:rsidR="008713B2" w:rsidRDefault="00814506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“R</w:t>
      </w:r>
      <w:r w:rsidR="008713B2" w:rsidRPr="002475E0">
        <w:rPr>
          <w:rFonts w:ascii="Palatino Linotype" w:hAnsi="Palatino Linotype"/>
          <w:sz w:val="21"/>
          <w:szCs w:val="21"/>
        </w:rPr>
        <w:t xml:space="preserve">acial Discrimination as a Means of Cream-Skimming? A Conjoint Experiment </w:t>
      </w:r>
      <w:r w:rsidR="00FA32D4">
        <w:rPr>
          <w:rFonts w:ascii="Palatino Linotype" w:hAnsi="Palatino Linotype"/>
          <w:sz w:val="21"/>
          <w:szCs w:val="21"/>
        </w:rPr>
        <w:t>and Audit Study of</w:t>
      </w:r>
      <w:r w:rsidR="008713B2" w:rsidRPr="002475E0">
        <w:rPr>
          <w:rFonts w:ascii="Palatino Linotype" w:hAnsi="Palatino Linotype"/>
          <w:sz w:val="21"/>
          <w:szCs w:val="21"/>
        </w:rPr>
        <w:t xml:space="preserve"> U</w:t>
      </w:r>
      <w:r w:rsidR="00FA32D4">
        <w:rPr>
          <w:rFonts w:ascii="Palatino Linotype" w:hAnsi="Palatino Linotype"/>
          <w:sz w:val="21"/>
          <w:szCs w:val="21"/>
        </w:rPr>
        <w:t>.</w:t>
      </w:r>
      <w:r w:rsidR="008713B2" w:rsidRPr="002475E0">
        <w:rPr>
          <w:rFonts w:ascii="Palatino Linotype" w:hAnsi="Palatino Linotype"/>
          <w:sz w:val="21"/>
          <w:szCs w:val="21"/>
        </w:rPr>
        <w:t>S</w:t>
      </w:r>
      <w:r w:rsidR="00FA32D4">
        <w:rPr>
          <w:rFonts w:ascii="Palatino Linotype" w:hAnsi="Palatino Linotype"/>
          <w:sz w:val="21"/>
          <w:szCs w:val="21"/>
        </w:rPr>
        <w:t>.</w:t>
      </w:r>
      <w:r w:rsidR="008713B2" w:rsidRPr="002475E0">
        <w:rPr>
          <w:rFonts w:ascii="Palatino Linotype" w:hAnsi="Palatino Linotype"/>
          <w:sz w:val="21"/>
          <w:szCs w:val="21"/>
        </w:rPr>
        <w:t xml:space="preserve"> Charter School Principals.</w:t>
      </w:r>
      <w:r w:rsidRPr="002475E0">
        <w:rPr>
          <w:rFonts w:ascii="Palatino Linotype" w:hAnsi="Palatino Linotype"/>
          <w:sz w:val="21"/>
          <w:szCs w:val="21"/>
        </w:rPr>
        <w:t xml:space="preserve">”—with Sebastian </w:t>
      </w:r>
      <w:proofErr w:type="spellStart"/>
      <w:r w:rsidRPr="002475E0">
        <w:rPr>
          <w:rFonts w:ascii="Palatino Linotype" w:hAnsi="Palatino Linotype"/>
          <w:sz w:val="21"/>
          <w:szCs w:val="21"/>
        </w:rPr>
        <w:t>Jilke</w:t>
      </w:r>
      <w:proofErr w:type="spellEnd"/>
      <w:r w:rsidRPr="002475E0">
        <w:rPr>
          <w:rFonts w:ascii="Palatino Linotype" w:hAnsi="Palatino Linotype"/>
          <w:sz w:val="21"/>
          <w:szCs w:val="21"/>
        </w:rPr>
        <w:t>.</w:t>
      </w:r>
    </w:p>
    <w:p w14:paraId="5881893B" w14:textId="25326214" w:rsidR="00A9004B" w:rsidRPr="002475E0" w:rsidRDefault="00814506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“</w:t>
      </w:r>
      <w:r w:rsidR="00D53919" w:rsidRPr="002475E0">
        <w:rPr>
          <w:rFonts w:ascii="Palatino Linotype" w:hAnsi="Palatino Linotype"/>
          <w:sz w:val="21"/>
          <w:szCs w:val="21"/>
        </w:rPr>
        <w:t>Integrating Identity in Policy Design Theory: How Identity Salience and Complexity Shapes Who is Perceived as Deserving of Affirmative Action</w:t>
      </w:r>
      <w:r w:rsidR="00A9004B" w:rsidRPr="002475E0">
        <w:rPr>
          <w:rFonts w:ascii="Palatino Linotype" w:hAnsi="Palatino Linotype"/>
          <w:sz w:val="21"/>
          <w:szCs w:val="21"/>
        </w:rPr>
        <w:t>.</w:t>
      </w:r>
      <w:r w:rsidRPr="002475E0">
        <w:rPr>
          <w:rFonts w:ascii="Palatino Linotype" w:hAnsi="Palatino Linotype"/>
          <w:sz w:val="21"/>
          <w:szCs w:val="21"/>
        </w:rPr>
        <w:t>”</w:t>
      </w:r>
      <w:r w:rsidR="0076078B">
        <w:rPr>
          <w:rFonts w:ascii="Palatino Linotype" w:hAnsi="Palatino Linotype"/>
          <w:sz w:val="21"/>
          <w:szCs w:val="21"/>
        </w:rPr>
        <w:t>—with Edith Lui.</w:t>
      </w:r>
    </w:p>
    <w:p w14:paraId="2FF3897C" w14:textId="3DA3E79E" w:rsidR="002475E0" w:rsidRDefault="00814506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 xml:space="preserve">“Who Gets the Last Ventilator? A Conjoint Experiment on Disability and Deservingness during COVID-19”—with </w:t>
      </w:r>
      <w:r w:rsidR="000D553B" w:rsidRPr="002475E0">
        <w:rPr>
          <w:rFonts w:ascii="Palatino Linotype" w:hAnsi="Palatino Linotype"/>
          <w:sz w:val="21"/>
          <w:szCs w:val="21"/>
        </w:rPr>
        <w:t xml:space="preserve">Monica Schneider, </w:t>
      </w:r>
      <w:r w:rsidR="003E7E5C">
        <w:rPr>
          <w:rFonts w:ascii="Palatino Linotype" w:hAnsi="Palatino Linotype"/>
          <w:sz w:val="21"/>
          <w:szCs w:val="21"/>
        </w:rPr>
        <w:t>Ari Ne-</w:t>
      </w:r>
      <w:proofErr w:type="spellStart"/>
      <w:r w:rsidR="003E7E5C">
        <w:rPr>
          <w:rFonts w:ascii="Palatino Linotype" w:hAnsi="Palatino Linotype"/>
          <w:sz w:val="21"/>
          <w:szCs w:val="21"/>
        </w:rPr>
        <w:t>eman</w:t>
      </w:r>
      <w:proofErr w:type="spellEnd"/>
      <w:r w:rsidR="000D553B" w:rsidRPr="002475E0">
        <w:rPr>
          <w:rFonts w:ascii="Palatino Linotype" w:hAnsi="Palatino Linotype"/>
          <w:sz w:val="21"/>
          <w:szCs w:val="21"/>
        </w:rPr>
        <w:t xml:space="preserve">, </w:t>
      </w:r>
      <w:r w:rsidR="003E7E5C">
        <w:rPr>
          <w:rFonts w:ascii="Palatino Linotype" w:hAnsi="Palatino Linotype"/>
          <w:sz w:val="21"/>
          <w:szCs w:val="21"/>
        </w:rPr>
        <w:t xml:space="preserve">and </w:t>
      </w:r>
      <w:r w:rsidR="000D553B" w:rsidRPr="002475E0">
        <w:rPr>
          <w:rFonts w:ascii="Palatino Linotype" w:hAnsi="Palatino Linotype"/>
          <w:sz w:val="21"/>
          <w:szCs w:val="21"/>
        </w:rPr>
        <w:t xml:space="preserve">Dara </w:t>
      </w:r>
      <w:proofErr w:type="spellStart"/>
      <w:r w:rsidR="000D553B" w:rsidRPr="002475E0">
        <w:rPr>
          <w:rFonts w:ascii="Palatino Linotype" w:hAnsi="Palatino Linotype"/>
          <w:sz w:val="21"/>
          <w:szCs w:val="21"/>
        </w:rPr>
        <w:t>Strolovich</w:t>
      </w:r>
      <w:proofErr w:type="spellEnd"/>
      <w:r w:rsidR="000D553B" w:rsidRPr="002475E0">
        <w:rPr>
          <w:rFonts w:ascii="Palatino Linotype" w:hAnsi="Palatino Linotype"/>
          <w:sz w:val="21"/>
          <w:szCs w:val="21"/>
        </w:rPr>
        <w:t>.</w:t>
      </w:r>
    </w:p>
    <w:p w14:paraId="53F96593" w14:textId="210F354B" w:rsidR="00826486" w:rsidRPr="002475E0" w:rsidRDefault="00826486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826486">
        <w:rPr>
          <w:rFonts w:ascii="Palatino Linotype" w:hAnsi="Palatino Linotype"/>
          <w:sz w:val="21"/>
          <w:szCs w:val="21"/>
        </w:rPr>
        <w:t>Prejudice or Preference? Leveraging Public Opinion Data on COVID-19 Resource Allocation to Inform Civil Rights Policy</w:t>
      </w:r>
      <w:r>
        <w:rPr>
          <w:rFonts w:ascii="Palatino Linotype" w:hAnsi="Palatino Linotype"/>
          <w:sz w:val="21"/>
          <w:szCs w:val="21"/>
        </w:rPr>
        <w:t xml:space="preserve">.”—with </w:t>
      </w:r>
      <w:r w:rsidRPr="002475E0">
        <w:rPr>
          <w:rFonts w:ascii="Palatino Linotype" w:hAnsi="Palatino Linotype"/>
          <w:sz w:val="21"/>
          <w:szCs w:val="21"/>
        </w:rPr>
        <w:t xml:space="preserve">Monica Schneider, </w:t>
      </w:r>
      <w:r>
        <w:rPr>
          <w:rFonts w:ascii="Palatino Linotype" w:hAnsi="Palatino Linotype"/>
          <w:sz w:val="21"/>
          <w:szCs w:val="21"/>
        </w:rPr>
        <w:t>Ari Ne-</w:t>
      </w:r>
      <w:proofErr w:type="spellStart"/>
      <w:r>
        <w:rPr>
          <w:rFonts w:ascii="Palatino Linotype" w:hAnsi="Palatino Linotype"/>
          <w:sz w:val="21"/>
          <w:szCs w:val="21"/>
        </w:rPr>
        <w:t>eman</w:t>
      </w:r>
      <w:proofErr w:type="spellEnd"/>
      <w:r w:rsidRPr="002475E0">
        <w:rPr>
          <w:rFonts w:ascii="Palatino Linotype" w:hAnsi="Palatino Linotype"/>
          <w:sz w:val="21"/>
          <w:szCs w:val="21"/>
        </w:rPr>
        <w:t xml:space="preserve">, </w:t>
      </w:r>
      <w:r>
        <w:rPr>
          <w:rFonts w:ascii="Palatino Linotype" w:hAnsi="Palatino Linotype"/>
          <w:sz w:val="21"/>
          <w:szCs w:val="21"/>
        </w:rPr>
        <w:t xml:space="preserve">and </w:t>
      </w:r>
      <w:r w:rsidRPr="002475E0">
        <w:rPr>
          <w:rFonts w:ascii="Palatino Linotype" w:hAnsi="Palatino Linotype"/>
          <w:sz w:val="21"/>
          <w:szCs w:val="21"/>
        </w:rPr>
        <w:t xml:space="preserve">Dara </w:t>
      </w:r>
      <w:proofErr w:type="spellStart"/>
      <w:r w:rsidRPr="002475E0">
        <w:rPr>
          <w:rFonts w:ascii="Palatino Linotype" w:hAnsi="Palatino Linotype"/>
          <w:sz w:val="21"/>
          <w:szCs w:val="21"/>
        </w:rPr>
        <w:t>Strolovich</w:t>
      </w:r>
      <w:proofErr w:type="spellEnd"/>
      <w:r>
        <w:rPr>
          <w:rFonts w:ascii="Palatino Linotype" w:hAnsi="Palatino Linotype"/>
          <w:sz w:val="21"/>
          <w:szCs w:val="21"/>
        </w:rPr>
        <w:t>.</w:t>
      </w:r>
    </w:p>
    <w:p w14:paraId="037CB8AE" w14:textId="3F9F0072" w:rsidR="005E74F7" w:rsidRDefault="005E74F7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“The Broader Impacts of Public-School Closure: How Shuttering Schools Impacts Neighborhood Vitality in</w:t>
      </w:r>
      <w:r>
        <w:rPr>
          <w:rFonts w:ascii="Palatino Linotype" w:hAnsi="Palatino Linotype"/>
          <w:sz w:val="21"/>
          <w:szCs w:val="21"/>
        </w:rPr>
        <w:t xml:space="preserve"> Marginalized Communities</w:t>
      </w:r>
      <w:r w:rsidRPr="002475E0">
        <w:rPr>
          <w:rFonts w:ascii="Palatino Linotype" w:hAnsi="Palatino Linotype"/>
          <w:sz w:val="21"/>
          <w:szCs w:val="21"/>
        </w:rPr>
        <w:t>”—with Deven Carlson.</w:t>
      </w:r>
    </w:p>
    <w:p w14:paraId="6C81D113" w14:textId="230AB2F1" w:rsidR="002A46D3" w:rsidRDefault="00374688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>“Increasing Take-up of the American Opportunity Tax Credit.”—with Mary Clair Turner</w:t>
      </w:r>
      <w:r w:rsidR="008B56A7">
        <w:rPr>
          <w:rFonts w:ascii="Palatino Linotype" w:hAnsi="Palatino Linotype"/>
          <w:sz w:val="21"/>
          <w:szCs w:val="21"/>
        </w:rPr>
        <w:t xml:space="preserve"> and Crystal Hall</w:t>
      </w:r>
      <w:r>
        <w:rPr>
          <w:rFonts w:ascii="Palatino Linotype" w:hAnsi="Palatino Linotype"/>
          <w:sz w:val="21"/>
          <w:szCs w:val="21"/>
        </w:rPr>
        <w:t>.</w:t>
      </w:r>
    </w:p>
    <w:p w14:paraId="5B97B93E" w14:textId="1A90C14E" w:rsidR="00CD32D2" w:rsidRDefault="00CD32D2" w:rsidP="0063400C">
      <w:pPr>
        <w:pStyle w:val="ListParagraph"/>
        <w:numPr>
          <w:ilvl w:val="0"/>
          <w:numId w:val="13"/>
        </w:numPr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“Does Free Community College Increase Institutional Resilience to Economic Shocks? Evidence from COVID-19.”—with Pooja Patel.</w:t>
      </w:r>
    </w:p>
    <w:p w14:paraId="163E1251" w14:textId="77777777" w:rsidR="00A23113" w:rsidRPr="00A23113" w:rsidRDefault="00A23113" w:rsidP="00A23113">
      <w:pPr>
        <w:pStyle w:val="ListParagraph"/>
        <w:tabs>
          <w:tab w:val="left" w:pos="2340"/>
          <w:tab w:val="left" w:pos="7200"/>
          <w:tab w:val="left" w:pos="7920"/>
        </w:tabs>
        <w:spacing w:before="120" w:after="120"/>
        <w:rPr>
          <w:rFonts w:ascii="Palatino Linotype" w:hAnsi="Palatino Linotype"/>
          <w:sz w:val="21"/>
          <w:szCs w:val="21"/>
        </w:rPr>
      </w:pPr>
    </w:p>
    <w:p w14:paraId="0EAA52DF" w14:textId="6FEE7D42" w:rsidR="00BC5FBF" w:rsidRPr="00BC5FBF" w:rsidRDefault="00AF414D" w:rsidP="00BC5FBF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Public Engagement, </w:t>
      </w:r>
      <w:r w:rsidR="001D0E2B">
        <w:rPr>
          <w:rFonts w:ascii="Palatino Linotype" w:hAnsi="Palatino Linotype"/>
          <w:b/>
          <w:sz w:val="25"/>
          <w:szCs w:val="25"/>
        </w:rPr>
        <w:t>Program Evaluations</w:t>
      </w:r>
      <w:r>
        <w:rPr>
          <w:rFonts w:ascii="Palatino Linotype" w:hAnsi="Palatino Linotype"/>
          <w:b/>
          <w:sz w:val="25"/>
          <w:szCs w:val="25"/>
        </w:rPr>
        <w:t>, and</w:t>
      </w:r>
      <w:r w:rsidR="001D0E2B">
        <w:rPr>
          <w:rFonts w:ascii="Palatino Linotype" w:hAnsi="Palatino Linotype"/>
          <w:b/>
          <w:sz w:val="25"/>
          <w:szCs w:val="25"/>
        </w:rPr>
        <w:t xml:space="preserve"> </w:t>
      </w:r>
      <w:r w:rsidR="00161DF8">
        <w:rPr>
          <w:rFonts w:ascii="Palatino Linotype" w:hAnsi="Palatino Linotype"/>
          <w:b/>
          <w:sz w:val="25"/>
          <w:szCs w:val="25"/>
        </w:rPr>
        <w:t>Policy Briefs</w:t>
      </w:r>
    </w:p>
    <w:p w14:paraId="13E0C532" w14:textId="78CDEA81" w:rsidR="00F96C65" w:rsidRDefault="00F96C65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Bell, </w:t>
      </w:r>
      <w:r w:rsidRPr="003824BD">
        <w:rPr>
          <w:rFonts w:ascii="Palatino Linotype" w:hAnsi="Palatino Linotype"/>
          <w:sz w:val="21"/>
          <w:szCs w:val="21"/>
        </w:rPr>
        <w:t>Ani</w:t>
      </w:r>
      <w:r>
        <w:rPr>
          <w:rFonts w:ascii="Palatino Linotype" w:hAnsi="Palatino Linotype"/>
          <w:sz w:val="21"/>
          <w:szCs w:val="21"/>
        </w:rPr>
        <w:t xml:space="preserve"> Ter-Mkrtchyan</w:t>
      </w:r>
      <w:r w:rsidRPr="003824BD">
        <w:rPr>
          <w:rFonts w:ascii="Palatino Linotype" w:hAnsi="Palatino Linotype"/>
          <w:sz w:val="21"/>
          <w:szCs w:val="21"/>
        </w:rPr>
        <w:t xml:space="preserve">, </w:t>
      </w:r>
      <w:r>
        <w:rPr>
          <w:rFonts w:ascii="Palatino Linotype" w:hAnsi="Palatino Linotype"/>
          <w:sz w:val="21"/>
          <w:szCs w:val="21"/>
        </w:rPr>
        <w:t xml:space="preserve">and </w:t>
      </w:r>
      <w:r w:rsidRPr="003824BD">
        <w:rPr>
          <w:rFonts w:ascii="Palatino Linotype" w:hAnsi="Palatino Linotype"/>
          <w:sz w:val="21"/>
          <w:szCs w:val="21"/>
        </w:rPr>
        <w:t>Wesley Wehde</w:t>
      </w:r>
      <w:r>
        <w:rPr>
          <w:rFonts w:ascii="Palatino Linotype" w:hAnsi="Palatino Linotype"/>
          <w:sz w:val="21"/>
          <w:szCs w:val="21"/>
        </w:rPr>
        <w:t xml:space="preserve">. (2020). </w:t>
      </w:r>
      <w:hyperlink r:id="rId24" w:history="1">
        <w:r w:rsidRPr="00F96C65">
          <w:rPr>
            <w:rStyle w:val="Hyperlink"/>
            <w:rFonts w:ascii="Palatino Linotype" w:hAnsi="Palatino Linotype"/>
            <w:sz w:val="21"/>
            <w:szCs w:val="21"/>
          </w:rPr>
          <w:t>Why do Conservatives Love Government Red Tape?</w:t>
        </w:r>
      </w:hyperlink>
      <w:r>
        <w:rPr>
          <w:rFonts w:ascii="Palatino Linotype" w:hAnsi="Palatino Linotype"/>
          <w:sz w:val="21"/>
          <w:szCs w:val="21"/>
        </w:rPr>
        <w:t xml:space="preserve"> </w:t>
      </w:r>
      <w:r w:rsidRPr="008E7981">
        <w:rPr>
          <w:rFonts w:ascii="Palatino Linotype" w:hAnsi="Palatino Linotype"/>
          <w:i/>
          <w:iCs/>
          <w:sz w:val="21"/>
          <w:szCs w:val="21"/>
        </w:rPr>
        <w:t>3Streams.</w:t>
      </w:r>
    </w:p>
    <w:p w14:paraId="5E392DE8" w14:textId="1EB7FFE5" w:rsidR="00306464" w:rsidRPr="00306464" w:rsidRDefault="00306464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 (2020). </w:t>
      </w:r>
      <w:hyperlink r:id="rId25" w:history="1">
        <w:r w:rsidRPr="002475E0">
          <w:rPr>
            <w:rStyle w:val="Hyperlink"/>
            <w:rFonts w:ascii="Palatino Linotype" w:hAnsi="Palatino Linotype"/>
            <w:sz w:val="21"/>
            <w:szCs w:val="21"/>
          </w:rPr>
          <w:t>Working within a System of Administrative Burden: How Counselors Shape Access to the Promise of Higher Education</w:t>
        </w:r>
      </w:hyperlink>
      <w:r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i/>
          <w:iCs/>
          <w:sz w:val="21"/>
          <w:szCs w:val="21"/>
        </w:rPr>
        <w:t xml:space="preserve">Summer Higher Education Policy Forum. </w:t>
      </w:r>
    </w:p>
    <w:p w14:paraId="71D3B188" w14:textId="7E99713F" w:rsidR="0063532B" w:rsidRPr="00CF53B6" w:rsidRDefault="0063532B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Elizabeth Bell (2020). </w:t>
      </w:r>
      <w:hyperlink r:id="rId26" w:history="1">
        <w:r w:rsidR="00CF53B6" w:rsidRPr="002475E0">
          <w:rPr>
            <w:rStyle w:val="Hyperlink"/>
            <w:rFonts w:ascii="Palatino Linotype" w:hAnsi="Palatino Linotype"/>
            <w:sz w:val="21"/>
            <w:szCs w:val="21"/>
          </w:rPr>
          <w:t>Higher Education Affordability and Student Impact</w:t>
        </w:r>
      </w:hyperlink>
      <w:r w:rsidR="00CF53B6">
        <w:rPr>
          <w:rFonts w:ascii="Palatino Linotype" w:hAnsi="Palatino Linotype"/>
          <w:sz w:val="21"/>
          <w:szCs w:val="21"/>
        </w:rPr>
        <w:t xml:space="preserve">. </w:t>
      </w:r>
      <w:r w:rsidR="00CF53B6">
        <w:rPr>
          <w:rFonts w:ascii="Palatino Linotype" w:hAnsi="Palatino Linotype"/>
          <w:i/>
          <w:iCs/>
          <w:sz w:val="21"/>
          <w:szCs w:val="21"/>
        </w:rPr>
        <w:t xml:space="preserve">Higher Ed Community Forum. </w:t>
      </w:r>
    </w:p>
    <w:p w14:paraId="5BBE38D2" w14:textId="5CA046B6" w:rsidR="009F2D0F" w:rsidRPr="009F2D0F" w:rsidRDefault="009F2D0F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 w:rsidRPr="009F2D0F">
        <w:rPr>
          <w:rFonts w:ascii="Palatino Linotype" w:hAnsi="Palatino Linotype"/>
          <w:sz w:val="21"/>
          <w:szCs w:val="21"/>
        </w:rPr>
        <w:t xml:space="preserve">Elizabeth Bell. </w:t>
      </w:r>
      <w:r w:rsidR="00494F3E">
        <w:rPr>
          <w:rFonts w:ascii="Palatino Linotype" w:hAnsi="Palatino Linotype"/>
          <w:sz w:val="21"/>
          <w:szCs w:val="21"/>
        </w:rPr>
        <w:t>(</w:t>
      </w:r>
      <w:r w:rsidRPr="009F2D0F">
        <w:rPr>
          <w:rFonts w:ascii="Palatino Linotype" w:hAnsi="Palatino Linotype"/>
          <w:sz w:val="21"/>
          <w:szCs w:val="21"/>
        </w:rPr>
        <w:t>2020</w:t>
      </w:r>
      <w:r w:rsidR="00494F3E">
        <w:rPr>
          <w:rFonts w:ascii="Palatino Linotype" w:hAnsi="Palatino Linotype"/>
          <w:sz w:val="21"/>
          <w:szCs w:val="21"/>
        </w:rPr>
        <w:t>)</w:t>
      </w:r>
      <w:r w:rsidRPr="009F2D0F">
        <w:rPr>
          <w:rFonts w:ascii="Palatino Linotype" w:hAnsi="Palatino Linotype"/>
          <w:sz w:val="21"/>
          <w:szCs w:val="21"/>
        </w:rPr>
        <w:t xml:space="preserve">. </w:t>
      </w:r>
      <w:hyperlink r:id="rId27" w:history="1">
        <w:r w:rsidRPr="002475E0">
          <w:rPr>
            <w:rStyle w:val="Hyperlink"/>
            <w:rFonts w:ascii="Palatino Linotype" w:hAnsi="Palatino Linotype"/>
            <w:sz w:val="21"/>
            <w:szCs w:val="21"/>
          </w:rPr>
          <w:t>New Research Demonstrates Public Support of Free College Programs is Impacted by Program Design</w:t>
        </w:r>
      </w:hyperlink>
      <w:r w:rsidRPr="009F2D0F">
        <w:rPr>
          <w:rFonts w:ascii="Palatino Linotype" w:hAnsi="Palatino Linotype"/>
          <w:sz w:val="21"/>
          <w:szCs w:val="21"/>
        </w:rPr>
        <w:t>. The Campaign for Free College Tuition.</w:t>
      </w:r>
      <w:r w:rsidR="00494F3E">
        <w:rPr>
          <w:rFonts w:ascii="Palatino Linotype" w:hAnsi="Palatino Linotype"/>
          <w:sz w:val="21"/>
          <w:szCs w:val="21"/>
        </w:rPr>
        <w:t xml:space="preserve"> </w:t>
      </w:r>
    </w:p>
    <w:p w14:paraId="51CF5A35" w14:textId="0B9D4741" w:rsidR="009F2D0F" w:rsidRPr="009F2D0F" w:rsidRDefault="009F2D0F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 w:rsidRPr="009F2D0F">
        <w:rPr>
          <w:rFonts w:ascii="Palatino Linotype" w:hAnsi="Palatino Linotype"/>
          <w:sz w:val="21"/>
          <w:szCs w:val="21"/>
        </w:rPr>
        <w:t xml:space="preserve">Elizabeth Bell. </w:t>
      </w:r>
      <w:r w:rsidR="00494F3E">
        <w:rPr>
          <w:rFonts w:ascii="Palatino Linotype" w:hAnsi="Palatino Linotype"/>
          <w:sz w:val="21"/>
          <w:szCs w:val="21"/>
        </w:rPr>
        <w:t>(</w:t>
      </w:r>
      <w:r w:rsidRPr="009F2D0F">
        <w:rPr>
          <w:rFonts w:ascii="Palatino Linotype" w:hAnsi="Palatino Linotype"/>
          <w:sz w:val="21"/>
          <w:szCs w:val="21"/>
        </w:rPr>
        <w:t>2020</w:t>
      </w:r>
      <w:r w:rsidR="00494F3E">
        <w:rPr>
          <w:rFonts w:ascii="Palatino Linotype" w:hAnsi="Palatino Linotype"/>
          <w:sz w:val="21"/>
          <w:szCs w:val="21"/>
        </w:rPr>
        <w:t>)</w:t>
      </w:r>
      <w:r w:rsidRPr="009F2D0F">
        <w:rPr>
          <w:rFonts w:ascii="Palatino Linotype" w:hAnsi="Palatino Linotype"/>
          <w:sz w:val="21"/>
          <w:szCs w:val="21"/>
        </w:rPr>
        <w:t xml:space="preserve">. </w:t>
      </w:r>
      <w:hyperlink r:id="rId28" w:history="1">
        <w:r w:rsidRPr="002475E0">
          <w:rPr>
            <w:rStyle w:val="Hyperlink"/>
            <w:rFonts w:ascii="Palatino Linotype" w:hAnsi="Palatino Linotype"/>
            <w:sz w:val="21"/>
            <w:szCs w:val="21"/>
          </w:rPr>
          <w:t>What Americans think about who deserves tuition-free college</w:t>
        </w:r>
      </w:hyperlink>
      <w:r w:rsidRPr="009F2D0F">
        <w:rPr>
          <w:rFonts w:ascii="Palatino Linotype" w:hAnsi="Palatino Linotype"/>
          <w:sz w:val="21"/>
          <w:szCs w:val="21"/>
        </w:rPr>
        <w:t xml:space="preserve">. </w:t>
      </w:r>
      <w:r w:rsidRPr="002475E0">
        <w:rPr>
          <w:rFonts w:ascii="Palatino Linotype" w:hAnsi="Palatino Linotype"/>
          <w:i/>
          <w:iCs/>
          <w:sz w:val="21"/>
          <w:szCs w:val="21"/>
        </w:rPr>
        <w:t>The Conversation</w:t>
      </w:r>
      <w:r w:rsidRPr="009F2D0F">
        <w:rPr>
          <w:rFonts w:ascii="Palatino Linotype" w:hAnsi="Palatino Linotype"/>
          <w:sz w:val="21"/>
          <w:szCs w:val="21"/>
        </w:rPr>
        <w:t>.</w:t>
      </w:r>
      <w:r w:rsidR="00494F3E" w:rsidRPr="00494F3E">
        <w:t xml:space="preserve"> </w:t>
      </w:r>
    </w:p>
    <w:p w14:paraId="0750F159" w14:textId="396563C0" w:rsidR="009F2D0F" w:rsidRDefault="004E53AA" w:rsidP="00CB7499">
      <w:pPr>
        <w:pStyle w:val="Default"/>
        <w:numPr>
          <w:ilvl w:val="1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Covered in </w:t>
      </w:r>
      <w:hyperlink r:id="rId29" w:history="1">
        <w:r w:rsidRPr="00AF22E5">
          <w:rPr>
            <w:rStyle w:val="Hyperlink"/>
            <w:rFonts w:ascii="Palatino Linotype" w:hAnsi="Palatino Linotype"/>
            <w:sz w:val="21"/>
            <w:szCs w:val="21"/>
          </w:rPr>
          <w:t>Open Media</w:t>
        </w:r>
      </w:hyperlink>
      <w:r>
        <w:rPr>
          <w:rFonts w:ascii="Palatino Linotype" w:hAnsi="Palatino Linotype"/>
          <w:sz w:val="21"/>
          <w:szCs w:val="21"/>
        </w:rPr>
        <w:t xml:space="preserve"> higher education policy email listserv</w:t>
      </w:r>
      <w:r w:rsidR="009F2D0F" w:rsidRPr="009F2D0F">
        <w:rPr>
          <w:rFonts w:ascii="Palatino Linotype" w:hAnsi="Palatino Linotype"/>
          <w:sz w:val="21"/>
          <w:szCs w:val="21"/>
        </w:rPr>
        <w:t>.</w:t>
      </w:r>
    </w:p>
    <w:p w14:paraId="4357856B" w14:textId="5CB1CF77" w:rsidR="0053658F" w:rsidRDefault="0053658F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Deven Carlson &amp; Elizabeth Bell (2019). </w:t>
      </w:r>
      <w:hyperlink r:id="rId30" w:history="1">
        <w:r w:rsidRPr="004E53AA">
          <w:rPr>
            <w:rStyle w:val="Hyperlink"/>
            <w:rFonts w:ascii="Palatino Linotype" w:hAnsi="Palatino Linotype"/>
            <w:sz w:val="21"/>
            <w:szCs w:val="21"/>
          </w:rPr>
          <w:t>Can School Districts Achieve Racial Integration by Pursuing Socioeconomic Integration?</w:t>
        </w:r>
      </w:hyperlink>
      <w:r>
        <w:rPr>
          <w:rFonts w:ascii="Palatino Linotype" w:hAnsi="Palatino Linotype"/>
          <w:sz w:val="21"/>
          <w:szCs w:val="21"/>
        </w:rPr>
        <w:t xml:space="preserve"> Presented for the Intersection Webinar hosted by the Hunt Institute. </w:t>
      </w:r>
    </w:p>
    <w:p w14:paraId="31BB8B36" w14:textId="018D5898" w:rsidR="007B4F47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Deven Carlson &amp; Elizabeth Bell (2019). </w:t>
      </w:r>
      <w:hyperlink r:id="rId31" w:history="1">
        <w:r w:rsidRPr="004E53AA">
          <w:rPr>
            <w:rStyle w:val="Hyperlink"/>
            <w:rFonts w:ascii="Palatino Linotype" w:hAnsi="Palatino Linotype"/>
            <w:sz w:val="21"/>
            <w:szCs w:val="21"/>
          </w:rPr>
          <w:t>Can School Districts Achieve Racial Integration by Pursuing Socioeconomic Integration?</w:t>
        </w:r>
      </w:hyperlink>
      <w:r>
        <w:rPr>
          <w:rFonts w:ascii="Palatino Linotype" w:hAnsi="Palatino Linotype"/>
          <w:sz w:val="21"/>
          <w:szCs w:val="21"/>
        </w:rPr>
        <w:t xml:space="preserve"> Washington, DC: The Brown Center Chalkboard, Brookings Institution.</w:t>
      </w:r>
    </w:p>
    <w:p w14:paraId="422294F0" w14:textId="3D05D1D2" w:rsidR="00D7218D" w:rsidRPr="004E53AA" w:rsidRDefault="004E53AA" w:rsidP="00CB7499">
      <w:pPr>
        <w:pStyle w:val="Default"/>
        <w:numPr>
          <w:ilvl w:val="1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Covered in </w:t>
      </w:r>
      <w:hyperlink r:id="rId32" w:history="1">
        <w:r w:rsidRPr="00AF22E5">
          <w:rPr>
            <w:rStyle w:val="Hyperlink"/>
            <w:rFonts w:ascii="Palatino Linotype" w:hAnsi="Palatino Linotype"/>
            <w:sz w:val="21"/>
            <w:szCs w:val="21"/>
          </w:rPr>
          <w:t>Education Dive</w:t>
        </w:r>
      </w:hyperlink>
      <w:r>
        <w:rPr>
          <w:rFonts w:ascii="Palatino Linotype" w:hAnsi="Palatino Linotype"/>
          <w:sz w:val="21"/>
          <w:szCs w:val="21"/>
        </w:rPr>
        <w:t xml:space="preserve"> and </w:t>
      </w:r>
      <w:hyperlink r:id="rId33" w:history="1">
        <w:r w:rsidRPr="00AF22E5">
          <w:rPr>
            <w:rStyle w:val="Hyperlink"/>
            <w:rFonts w:ascii="Palatino Linotype" w:hAnsi="Palatino Linotype"/>
            <w:sz w:val="21"/>
            <w:szCs w:val="21"/>
          </w:rPr>
          <w:t>Education Week</w:t>
        </w:r>
      </w:hyperlink>
      <w:r>
        <w:rPr>
          <w:rFonts w:ascii="Palatino Linotype" w:hAnsi="Palatino Linotype"/>
          <w:sz w:val="21"/>
          <w:szCs w:val="21"/>
        </w:rPr>
        <w:t xml:space="preserve">. </w:t>
      </w:r>
      <w:r w:rsidR="00E169CB">
        <w:rPr>
          <w:rFonts w:ascii="Palatino Linotype" w:hAnsi="Palatino Linotype"/>
          <w:sz w:val="21"/>
          <w:szCs w:val="21"/>
        </w:rPr>
        <w:t xml:space="preserve"> </w:t>
      </w:r>
    </w:p>
    <w:p w14:paraId="16E5EB35" w14:textId="63DDF007" w:rsidR="00357208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357208">
        <w:rPr>
          <w:rFonts w:ascii="Palatino Linotype" w:hAnsi="Palatino Linotype"/>
          <w:sz w:val="21"/>
          <w:szCs w:val="21"/>
        </w:rPr>
        <w:t>. (2019). Crossing the Finish Line: The Effects of Tulsa Achieves on Student Persistence and Completion. Program Evaluation</w:t>
      </w:r>
      <w:r w:rsidR="00F10E41">
        <w:rPr>
          <w:rFonts w:ascii="Palatino Linotype" w:hAnsi="Palatino Linotype"/>
          <w:sz w:val="21"/>
          <w:szCs w:val="21"/>
        </w:rPr>
        <w:t xml:space="preserve"> Report</w:t>
      </w:r>
      <w:r w:rsidR="00357208">
        <w:rPr>
          <w:rFonts w:ascii="Palatino Linotype" w:hAnsi="Palatino Linotype"/>
          <w:sz w:val="21"/>
          <w:szCs w:val="21"/>
        </w:rPr>
        <w:t xml:space="preserve"> for Tulsa Community College. </w:t>
      </w:r>
    </w:p>
    <w:p w14:paraId="0455F279" w14:textId="3E27FE5E" w:rsidR="00710350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  <w:r w:rsidR="00710350">
        <w:rPr>
          <w:rFonts w:ascii="Palatino Linotype" w:hAnsi="Palatino Linotype"/>
          <w:sz w:val="21"/>
          <w:szCs w:val="21"/>
        </w:rPr>
        <w:t>(</w:t>
      </w:r>
      <w:r w:rsidR="00710350" w:rsidRPr="00B92B00">
        <w:rPr>
          <w:rFonts w:ascii="Palatino Linotype" w:hAnsi="Palatino Linotype"/>
          <w:sz w:val="21"/>
          <w:szCs w:val="21"/>
        </w:rPr>
        <w:t>2018</w:t>
      </w:r>
      <w:r w:rsidR="00710350">
        <w:rPr>
          <w:rFonts w:ascii="Palatino Linotype" w:hAnsi="Palatino Linotype"/>
          <w:sz w:val="21"/>
          <w:szCs w:val="21"/>
        </w:rPr>
        <w:t>)</w:t>
      </w:r>
      <w:r w:rsidR="00710350" w:rsidRPr="00B92B00">
        <w:rPr>
          <w:rFonts w:ascii="Palatino Linotype" w:hAnsi="Palatino Linotype"/>
          <w:sz w:val="21"/>
          <w:szCs w:val="21"/>
        </w:rPr>
        <w:t>. Why Performance-Based Funding Fails to Improve Graduation Rates</w:t>
      </w:r>
      <w:r w:rsidR="00710350">
        <w:rPr>
          <w:rFonts w:ascii="Palatino Linotype" w:hAnsi="Palatino Linotype"/>
          <w:sz w:val="21"/>
          <w:szCs w:val="21"/>
        </w:rPr>
        <w:t>: A Public Management Perspective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  <w:r w:rsidR="00710350" w:rsidRPr="00B92B00">
        <w:rPr>
          <w:rFonts w:ascii="Palatino Linotype" w:hAnsi="Palatino Linotype"/>
          <w:i/>
          <w:sz w:val="21"/>
          <w:szCs w:val="21"/>
        </w:rPr>
        <w:t>Scholar Strategy Network Policy Brief</w:t>
      </w:r>
      <w:r w:rsidR="00710350" w:rsidRPr="00B92B00">
        <w:rPr>
          <w:rFonts w:ascii="Palatino Linotype" w:hAnsi="Palatino Linotype"/>
          <w:sz w:val="21"/>
          <w:szCs w:val="21"/>
        </w:rPr>
        <w:t xml:space="preserve">. </w:t>
      </w:r>
    </w:p>
    <w:p w14:paraId="7A82BB3C" w14:textId="11375873" w:rsidR="00710350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710350" w:rsidRPr="00B92B00">
        <w:rPr>
          <w:rFonts w:ascii="Palatino Linotype" w:hAnsi="Palatino Linotype"/>
          <w:sz w:val="21"/>
          <w:szCs w:val="21"/>
        </w:rPr>
        <w:t xml:space="preserve">, Wesley Wehde, and Madeleine Stucky. </w:t>
      </w:r>
      <w:r w:rsidR="00710350">
        <w:rPr>
          <w:rFonts w:ascii="Palatino Linotype" w:hAnsi="Palatino Linotype"/>
          <w:sz w:val="21"/>
          <w:szCs w:val="21"/>
        </w:rPr>
        <w:t>(</w:t>
      </w:r>
      <w:r w:rsidR="00710350" w:rsidRPr="00B92B00">
        <w:rPr>
          <w:rFonts w:ascii="Palatino Linotype" w:hAnsi="Palatino Linotype"/>
          <w:sz w:val="21"/>
          <w:szCs w:val="21"/>
        </w:rPr>
        <w:t>2018</w:t>
      </w:r>
      <w:r w:rsidR="00710350">
        <w:rPr>
          <w:rFonts w:ascii="Palatino Linotype" w:hAnsi="Palatino Linotype"/>
          <w:sz w:val="21"/>
          <w:szCs w:val="21"/>
        </w:rPr>
        <w:t>)</w:t>
      </w:r>
      <w:r w:rsidR="00710350" w:rsidRPr="00B92B00">
        <w:rPr>
          <w:rFonts w:ascii="Palatino Linotype" w:hAnsi="Palatino Linotype"/>
          <w:i/>
          <w:sz w:val="21"/>
          <w:szCs w:val="21"/>
        </w:rPr>
        <w:t xml:space="preserve">. </w:t>
      </w:r>
      <w:hyperlink r:id="rId34" w:history="1">
        <w:r w:rsidR="00710350" w:rsidRPr="004E53AA">
          <w:rPr>
            <w:rStyle w:val="Hyperlink"/>
            <w:rFonts w:ascii="Palatino Linotype" w:hAnsi="Palatino Linotype"/>
            <w:sz w:val="21"/>
            <w:szCs w:val="21"/>
          </w:rPr>
          <w:t>Who Wins and Who Loses When States Earmark Lottery Revenue for Higher Education?</w:t>
        </w:r>
      </w:hyperlink>
      <w:r w:rsidR="00710350">
        <w:rPr>
          <w:rFonts w:ascii="Palatino Linotype" w:hAnsi="Palatino Linotype"/>
          <w:sz w:val="21"/>
          <w:szCs w:val="21"/>
        </w:rPr>
        <w:t xml:space="preserve"> Washington, DC: The Brown Center Chalkboard, Brookings Institution. </w:t>
      </w:r>
    </w:p>
    <w:p w14:paraId="6FA4B7B0" w14:textId="00D36A13" w:rsidR="001D0E2B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Pr="00B92B00">
        <w:rPr>
          <w:rFonts w:ascii="Palatino Linotype" w:hAnsi="Palatino Linotype"/>
          <w:sz w:val="21"/>
          <w:szCs w:val="21"/>
        </w:rPr>
        <w:t xml:space="preserve"> </w:t>
      </w:r>
      <w:r w:rsidR="001D0E2B" w:rsidRPr="00B92B00">
        <w:rPr>
          <w:rFonts w:ascii="Palatino Linotype" w:hAnsi="Palatino Linotype"/>
          <w:sz w:val="21"/>
          <w:szCs w:val="21"/>
        </w:rPr>
        <w:t xml:space="preserve">and Tyler Camarillo. </w:t>
      </w:r>
      <w:r w:rsidR="001D0E2B">
        <w:rPr>
          <w:rFonts w:ascii="Palatino Linotype" w:hAnsi="Palatino Linotype"/>
          <w:sz w:val="21"/>
          <w:szCs w:val="21"/>
        </w:rPr>
        <w:t>(</w:t>
      </w:r>
      <w:r w:rsidR="001D0E2B" w:rsidRPr="00B92B00">
        <w:rPr>
          <w:rFonts w:ascii="Palatino Linotype" w:hAnsi="Palatino Linotype"/>
          <w:sz w:val="21"/>
          <w:szCs w:val="21"/>
        </w:rPr>
        <w:t>2017</w:t>
      </w:r>
      <w:r w:rsidR="001D0E2B">
        <w:rPr>
          <w:rFonts w:ascii="Palatino Linotype" w:hAnsi="Palatino Linotype"/>
          <w:sz w:val="21"/>
          <w:szCs w:val="21"/>
        </w:rPr>
        <w:t>)</w:t>
      </w:r>
      <w:r w:rsidR="001D0E2B" w:rsidRPr="00B92B00">
        <w:rPr>
          <w:rFonts w:ascii="Palatino Linotype" w:hAnsi="Palatino Linotype"/>
          <w:sz w:val="21"/>
          <w:szCs w:val="21"/>
        </w:rPr>
        <w:t xml:space="preserve">. The Warrior Scholar Project STEM Program Evaluation. </w:t>
      </w:r>
      <w:r w:rsidR="001D0E2B" w:rsidRPr="00B92B00">
        <w:rPr>
          <w:rFonts w:ascii="Palatino Linotype" w:hAnsi="Palatino Linotype"/>
          <w:i/>
          <w:sz w:val="21"/>
          <w:szCs w:val="21"/>
        </w:rPr>
        <w:t>The Warrior Scholars Project</w:t>
      </w:r>
      <w:r w:rsidR="001D0E2B" w:rsidRPr="00B92B00">
        <w:rPr>
          <w:rFonts w:ascii="Palatino Linotype" w:hAnsi="Palatino Linotype"/>
          <w:sz w:val="21"/>
          <w:szCs w:val="21"/>
        </w:rPr>
        <w:t>.</w:t>
      </w:r>
    </w:p>
    <w:p w14:paraId="1DE54B60" w14:textId="14F22CB8" w:rsidR="00D95B7B" w:rsidRDefault="007B4F47" w:rsidP="00CB7499">
      <w:pPr>
        <w:pStyle w:val="Default"/>
        <w:numPr>
          <w:ilvl w:val="0"/>
          <w:numId w:val="14"/>
        </w:numPr>
        <w:contextualSpacing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Elizabeth Bell</w:t>
      </w:r>
      <w:r w:rsidR="00D95B7B" w:rsidRPr="00B92B00">
        <w:rPr>
          <w:rFonts w:ascii="Palatino Linotype" w:hAnsi="Palatino Linotype"/>
          <w:sz w:val="21"/>
          <w:szCs w:val="21"/>
        </w:rPr>
        <w:t xml:space="preserve">. </w:t>
      </w:r>
      <w:r w:rsidR="00196A7A">
        <w:rPr>
          <w:rFonts w:ascii="Palatino Linotype" w:hAnsi="Palatino Linotype"/>
          <w:sz w:val="21"/>
          <w:szCs w:val="21"/>
        </w:rPr>
        <w:t>(</w:t>
      </w:r>
      <w:r w:rsidR="00D95B7B" w:rsidRPr="00B92B00">
        <w:rPr>
          <w:rFonts w:ascii="Palatino Linotype" w:hAnsi="Palatino Linotype"/>
          <w:sz w:val="21"/>
          <w:szCs w:val="21"/>
        </w:rPr>
        <w:t>2017</w:t>
      </w:r>
      <w:r w:rsidR="00196A7A">
        <w:rPr>
          <w:rFonts w:ascii="Palatino Linotype" w:hAnsi="Palatino Linotype"/>
          <w:sz w:val="21"/>
          <w:szCs w:val="21"/>
        </w:rPr>
        <w:t>)</w:t>
      </w:r>
      <w:r w:rsidR="00D95B7B" w:rsidRPr="00B92B00">
        <w:rPr>
          <w:rFonts w:ascii="Palatino Linotype" w:hAnsi="Palatino Linotype"/>
          <w:sz w:val="21"/>
          <w:szCs w:val="21"/>
        </w:rPr>
        <w:t xml:space="preserve">. When Intuition Misfires: The Puzzle of Performance-Based Funding in Higher Education. </w:t>
      </w:r>
      <w:r w:rsidR="00D95B7B" w:rsidRPr="00B92B00">
        <w:rPr>
          <w:rFonts w:ascii="Palatino Linotype" w:hAnsi="Palatino Linotype"/>
          <w:i/>
          <w:sz w:val="21"/>
          <w:szCs w:val="21"/>
        </w:rPr>
        <w:t>Forum of the American Journal of Education</w:t>
      </w:r>
      <w:r w:rsidR="00D95B7B" w:rsidRPr="00B92B00">
        <w:rPr>
          <w:rFonts w:ascii="Palatino Linotype" w:hAnsi="Palatino Linotype"/>
          <w:sz w:val="21"/>
          <w:szCs w:val="21"/>
        </w:rPr>
        <w:t>.</w:t>
      </w:r>
    </w:p>
    <w:p w14:paraId="29AA3CA0" w14:textId="77777777" w:rsidR="000E3573" w:rsidRDefault="000E3573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</w:p>
    <w:p w14:paraId="5FDF583D" w14:textId="49B6A8D7" w:rsidR="004F78B0" w:rsidRPr="00DE3498" w:rsidRDefault="004F78B0" w:rsidP="004F78B0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Florida State University </w:t>
      </w:r>
      <w:r w:rsidRPr="00DE3498">
        <w:rPr>
          <w:rFonts w:ascii="Palatino Linotype" w:hAnsi="Palatino Linotype"/>
          <w:b/>
          <w:sz w:val="25"/>
          <w:szCs w:val="25"/>
        </w:rPr>
        <w:t>Research Grants</w:t>
      </w:r>
      <w:r>
        <w:rPr>
          <w:rFonts w:ascii="Palatino Linotype" w:hAnsi="Palatino Linotype"/>
          <w:b/>
          <w:sz w:val="25"/>
          <w:szCs w:val="25"/>
        </w:rPr>
        <w:t xml:space="preserve">, Fellowships, &amp; </w:t>
      </w:r>
      <w:r w:rsidRPr="00DE3498">
        <w:rPr>
          <w:rFonts w:ascii="Palatino Linotype" w:hAnsi="Palatino Linotype"/>
          <w:b/>
          <w:sz w:val="25"/>
          <w:szCs w:val="25"/>
        </w:rPr>
        <w:t xml:space="preserve">Awards </w:t>
      </w:r>
    </w:p>
    <w:p w14:paraId="16490BCE" w14:textId="78E8BEFB" w:rsidR="004F78B0" w:rsidRDefault="004F78B0" w:rsidP="004F78B0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First Year Assistant Professor Research Grant—$20,000</w:t>
      </w:r>
    </w:p>
    <w:p w14:paraId="4B35F416" w14:textId="77777777" w:rsidR="004F78B0" w:rsidRDefault="004F78B0" w:rsidP="000E3573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7D21CE3E" w14:textId="77DF43B8" w:rsidR="000E3573" w:rsidRPr="00DE3498" w:rsidRDefault="000E3573" w:rsidP="000E3573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Miami University </w:t>
      </w:r>
      <w:r w:rsidRPr="00DE3498">
        <w:rPr>
          <w:rFonts w:ascii="Palatino Linotype" w:hAnsi="Palatino Linotype"/>
          <w:b/>
          <w:sz w:val="25"/>
          <w:szCs w:val="25"/>
        </w:rPr>
        <w:t>Research Grants</w:t>
      </w:r>
      <w:r>
        <w:rPr>
          <w:rFonts w:ascii="Palatino Linotype" w:hAnsi="Palatino Linotype"/>
          <w:b/>
          <w:sz w:val="25"/>
          <w:szCs w:val="25"/>
        </w:rPr>
        <w:t xml:space="preserve">, Fellowships, &amp; </w:t>
      </w:r>
      <w:r w:rsidRPr="00DE3498">
        <w:rPr>
          <w:rFonts w:ascii="Palatino Linotype" w:hAnsi="Palatino Linotype"/>
          <w:b/>
          <w:sz w:val="25"/>
          <w:szCs w:val="25"/>
        </w:rPr>
        <w:t xml:space="preserve">Awards </w:t>
      </w:r>
    </w:p>
    <w:p w14:paraId="1E564D29" w14:textId="01628AEA" w:rsidR="002234FD" w:rsidRDefault="002234FD" w:rsidP="002234FD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American Association of People with Disabilities—$10,000</w:t>
      </w:r>
    </w:p>
    <w:p w14:paraId="5BF54EF2" w14:textId="381B4B50" w:rsidR="002234FD" w:rsidRPr="002234FD" w:rsidRDefault="002234FD" w:rsidP="00CB7499">
      <w:pPr>
        <w:pStyle w:val="Default"/>
        <w:numPr>
          <w:ilvl w:val="0"/>
          <w:numId w:val="19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This grant supports my project on disability and deservingness in the COVID-19 pandemic.</w:t>
      </w:r>
    </w:p>
    <w:p w14:paraId="3C5AFF45" w14:textId="58C01513" w:rsidR="006A5A15" w:rsidRDefault="006A5A15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World Health Organization</w:t>
      </w:r>
      <w:r w:rsidR="002234FD">
        <w:rPr>
          <w:rFonts w:ascii="Palatino Linotype" w:hAnsi="Palatino Linotype"/>
          <w:sz w:val="21"/>
          <w:szCs w:val="21"/>
        </w:rPr>
        <w:t>—</w:t>
      </w:r>
      <w:r>
        <w:rPr>
          <w:rFonts w:ascii="Palatino Linotype" w:hAnsi="Palatino Linotype"/>
          <w:sz w:val="21"/>
          <w:szCs w:val="21"/>
        </w:rPr>
        <w:t>$</w:t>
      </w:r>
      <w:r w:rsidR="000A664C">
        <w:rPr>
          <w:rFonts w:ascii="Palatino Linotype" w:hAnsi="Palatino Linotype"/>
          <w:sz w:val="21"/>
          <w:szCs w:val="21"/>
        </w:rPr>
        <w:t>25,000</w:t>
      </w:r>
    </w:p>
    <w:p w14:paraId="1A2C2A32" w14:textId="67AAC54D" w:rsidR="006A5A15" w:rsidRDefault="006A5A15" w:rsidP="00CB7499">
      <w:pPr>
        <w:pStyle w:val="Default"/>
        <w:numPr>
          <w:ilvl w:val="0"/>
          <w:numId w:val="19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This grant supports my project on disability and deservingness in the COVID-19 pandemic</w:t>
      </w:r>
      <w:r w:rsidR="00631C61">
        <w:rPr>
          <w:rFonts w:ascii="Palatino Linotype" w:hAnsi="Palatino Linotype"/>
          <w:sz w:val="21"/>
          <w:szCs w:val="21"/>
        </w:rPr>
        <w:t>.</w:t>
      </w:r>
    </w:p>
    <w:p w14:paraId="57E91E15" w14:textId="59670196" w:rsidR="00E51110" w:rsidRDefault="0012487A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General Services Administration, </w:t>
      </w:r>
      <w:r w:rsidR="00E51110">
        <w:rPr>
          <w:rFonts w:ascii="Palatino Linotype" w:hAnsi="Palatino Linotype"/>
          <w:sz w:val="21"/>
          <w:szCs w:val="21"/>
        </w:rPr>
        <w:t>Office of Evaluation Sciences Fellowship—$148,121</w:t>
      </w:r>
    </w:p>
    <w:p w14:paraId="6F85DAA5" w14:textId="40F025DB" w:rsidR="000E3573" w:rsidRDefault="000E3573" w:rsidP="00793EFF">
      <w:pPr>
        <w:pStyle w:val="Default"/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CFR Faculty Research Grant, Summer Research Appointment—$6,400</w:t>
      </w:r>
    </w:p>
    <w:p w14:paraId="3A42725B" w14:textId="78FFB973" w:rsidR="000E3573" w:rsidRDefault="000E3573" w:rsidP="00CB7499">
      <w:pPr>
        <w:pStyle w:val="Default"/>
        <w:numPr>
          <w:ilvl w:val="0"/>
          <w:numId w:val="4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This grant </w:t>
      </w:r>
      <w:r w:rsidR="002234FD">
        <w:rPr>
          <w:rFonts w:ascii="Palatino Linotype" w:hAnsi="Palatino Linotype"/>
          <w:sz w:val="21"/>
          <w:szCs w:val="21"/>
        </w:rPr>
        <w:t>supported</w:t>
      </w:r>
      <w:r>
        <w:rPr>
          <w:rFonts w:ascii="Palatino Linotype" w:hAnsi="Palatino Linotype"/>
          <w:sz w:val="21"/>
          <w:szCs w:val="21"/>
        </w:rPr>
        <w:t xml:space="preserve"> my project looking at the impact of school closures in Ohio on property values.</w:t>
      </w:r>
    </w:p>
    <w:p w14:paraId="25881719" w14:textId="08DF187C" w:rsidR="00264351" w:rsidRDefault="004C4828" w:rsidP="00793EFF">
      <w:pPr>
        <w:tabs>
          <w:tab w:val="left" w:pos="7200"/>
        </w:tabs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</w:p>
    <w:p w14:paraId="4CC21581" w14:textId="5381B60C" w:rsidR="00264351" w:rsidRPr="00DE3498" w:rsidRDefault="009542D6" w:rsidP="00264351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University of Oklahoma </w:t>
      </w:r>
      <w:r w:rsidR="00722EA1" w:rsidRPr="00DE3498">
        <w:rPr>
          <w:rFonts w:ascii="Palatino Linotype" w:hAnsi="Palatino Linotype"/>
          <w:b/>
          <w:sz w:val="25"/>
          <w:szCs w:val="25"/>
        </w:rPr>
        <w:t>Research Grants</w:t>
      </w:r>
      <w:r w:rsidR="00722EA1">
        <w:rPr>
          <w:rFonts w:ascii="Palatino Linotype" w:hAnsi="Palatino Linotype"/>
          <w:b/>
          <w:sz w:val="25"/>
          <w:szCs w:val="25"/>
        </w:rPr>
        <w:t xml:space="preserve">, </w:t>
      </w:r>
      <w:r w:rsidR="00264351">
        <w:rPr>
          <w:rFonts w:ascii="Palatino Linotype" w:hAnsi="Palatino Linotype"/>
          <w:b/>
          <w:sz w:val="25"/>
          <w:szCs w:val="25"/>
        </w:rPr>
        <w:t>Fellowships</w:t>
      </w:r>
      <w:r w:rsidR="00722EA1">
        <w:rPr>
          <w:rFonts w:ascii="Palatino Linotype" w:hAnsi="Palatino Linotype"/>
          <w:b/>
          <w:sz w:val="25"/>
          <w:szCs w:val="25"/>
        </w:rPr>
        <w:t>, &amp;</w:t>
      </w:r>
      <w:r w:rsidR="00264351">
        <w:rPr>
          <w:rFonts w:ascii="Palatino Linotype" w:hAnsi="Palatino Linotype"/>
          <w:b/>
          <w:sz w:val="25"/>
          <w:szCs w:val="25"/>
        </w:rPr>
        <w:t xml:space="preserve"> </w:t>
      </w:r>
      <w:r w:rsidR="00264351" w:rsidRPr="00DE3498">
        <w:rPr>
          <w:rFonts w:ascii="Palatino Linotype" w:hAnsi="Palatino Linotype"/>
          <w:b/>
          <w:sz w:val="25"/>
          <w:szCs w:val="25"/>
        </w:rPr>
        <w:t xml:space="preserve">Awards </w:t>
      </w:r>
    </w:p>
    <w:p w14:paraId="6B7357DC" w14:textId="658F977F" w:rsidR="00A26079" w:rsidRDefault="00A26079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Phi Kappa Phi Dissertation Fellowship (</w:t>
      </w:r>
      <w:r w:rsidRPr="00A26079">
        <w:rPr>
          <w:rFonts w:ascii="Palatino Linotype" w:hAnsi="Palatino Linotype"/>
          <w:i/>
          <w:sz w:val="21"/>
          <w:szCs w:val="21"/>
        </w:rPr>
        <w:t>Spring 2019</w:t>
      </w:r>
      <w:r>
        <w:rPr>
          <w:rFonts w:ascii="Palatino Linotype" w:hAnsi="Palatino Linotype"/>
          <w:sz w:val="21"/>
          <w:szCs w:val="21"/>
        </w:rPr>
        <w:t>) – $10,000</w:t>
      </w:r>
    </w:p>
    <w:p w14:paraId="24431F71" w14:textId="77777777" w:rsidR="00793EFF" w:rsidRDefault="00264351" w:rsidP="00793EFF">
      <w:pPr>
        <w:rPr>
          <w:rFonts w:ascii="Palatino Linotype" w:hAnsi="Palatino Linotype"/>
          <w:sz w:val="21"/>
          <w:szCs w:val="21"/>
        </w:rPr>
      </w:pPr>
      <w:r w:rsidRPr="005E5306">
        <w:rPr>
          <w:rFonts w:ascii="Palatino Linotype" w:hAnsi="Palatino Linotype"/>
          <w:sz w:val="21"/>
          <w:szCs w:val="21"/>
        </w:rPr>
        <w:t xml:space="preserve">National Science Foundation </w:t>
      </w:r>
      <w:r>
        <w:rPr>
          <w:rFonts w:ascii="Palatino Linotype" w:hAnsi="Palatino Linotype"/>
          <w:sz w:val="21"/>
          <w:szCs w:val="21"/>
        </w:rPr>
        <w:t>Grant (</w:t>
      </w:r>
      <w:r w:rsidRPr="00AB55C3">
        <w:rPr>
          <w:rFonts w:ascii="Palatino Linotype" w:hAnsi="Palatino Linotype"/>
          <w:i/>
          <w:sz w:val="21"/>
          <w:szCs w:val="21"/>
        </w:rPr>
        <w:t>Fall 2018</w:t>
      </w:r>
      <w:r>
        <w:rPr>
          <w:rFonts w:ascii="Palatino Linotype" w:hAnsi="Palatino Linotype"/>
          <w:sz w:val="21"/>
          <w:szCs w:val="21"/>
        </w:rPr>
        <w:t>) – $455,640</w:t>
      </w:r>
    </w:p>
    <w:p w14:paraId="735C9768" w14:textId="5D9270C0" w:rsidR="00264351" w:rsidRPr="00793EFF" w:rsidRDefault="00264351" w:rsidP="00CB7499">
      <w:pPr>
        <w:pStyle w:val="ListParagraph"/>
        <w:numPr>
          <w:ilvl w:val="0"/>
          <w:numId w:val="3"/>
        </w:numPr>
        <w:rPr>
          <w:rFonts w:ascii="Palatino Linotype" w:hAnsi="Palatino Linotype"/>
          <w:sz w:val="21"/>
          <w:szCs w:val="21"/>
        </w:rPr>
      </w:pPr>
      <w:r w:rsidRPr="00793EFF">
        <w:rPr>
          <w:rFonts w:ascii="Palatino Linotype" w:hAnsi="Palatino Linotype"/>
          <w:sz w:val="21"/>
          <w:szCs w:val="21"/>
        </w:rPr>
        <w:t xml:space="preserve">This project focusses on organizational problem solving and the use of research evidence in the U.S. Department of Education. </w:t>
      </w:r>
      <w:r w:rsidR="00D065E5">
        <w:rPr>
          <w:rFonts w:ascii="Palatino Linotype" w:hAnsi="Palatino Linotype"/>
          <w:sz w:val="21"/>
          <w:szCs w:val="21"/>
        </w:rPr>
        <w:t>I helped</w:t>
      </w:r>
      <w:r w:rsidRPr="00793EFF">
        <w:rPr>
          <w:rFonts w:ascii="Palatino Linotype" w:hAnsi="Palatino Linotype"/>
          <w:sz w:val="21"/>
          <w:szCs w:val="21"/>
        </w:rPr>
        <w:t xml:space="preserve"> </w:t>
      </w:r>
      <w:r w:rsidR="0080429C" w:rsidRPr="00793EFF">
        <w:rPr>
          <w:rFonts w:ascii="Palatino Linotype" w:hAnsi="Palatino Linotype"/>
          <w:sz w:val="21"/>
          <w:szCs w:val="21"/>
        </w:rPr>
        <w:t>draft</w:t>
      </w:r>
      <w:r w:rsidRPr="00793EFF">
        <w:rPr>
          <w:rFonts w:ascii="Palatino Linotype" w:hAnsi="Palatino Linotype"/>
          <w:sz w:val="21"/>
          <w:szCs w:val="21"/>
        </w:rPr>
        <w:t xml:space="preserve"> the proposal, </w:t>
      </w:r>
      <w:r w:rsidR="00D065E5">
        <w:rPr>
          <w:rFonts w:ascii="Palatino Linotype" w:hAnsi="Palatino Linotype"/>
          <w:sz w:val="21"/>
          <w:szCs w:val="21"/>
        </w:rPr>
        <w:t xml:space="preserve">I </w:t>
      </w:r>
      <w:r w:rsidR="0080429C" w:rsidRPr="00793EFF">
        <w:rPr>
          <w:rFonts w:ascii="Palatino Linotype" w:hAnsi="Palatino Linotype"/>
          <w:sz w:val="21"/>
          <w:szCs w:val="21"/>
        </w:rPr>
        <w:t>scrap</w:t>
      </w:r>
      <w:r w:rsidR="00D065E5">
        <w:rPr>
          <w:rFonts w:ascii="Palatino Linotype" w:hAnsi="Palatino Linotype"/>
          <w:sz w:val="21"/>
          <w:szCs w:val="21"/>
        </w:rPr>
        <w:t>ed</w:t>
      </w:r>
      <w:r w:rsidR="0080429C" w:rsidRPr="00793EFF">
        <w:rPr>
          <w:rFonts w:ascii="Palatino Linotype" w:hAnsi="Palatino Linotype"/>
          <w:sz w:val="21"/>
          <w:szCs w:val="21"/>
        </w:rPr>
        <w:t xml:space="preserve"> the data with Python, </w:t>
      </w:r>
      <w:r w:rsidRPr="00793EFF">
        <w:rPr>
          <w:rFonts w:ascii="Palatino Linotype" w:hAnsi="Palatino Linotype"/>
          <w:sz w:val="21"/>
          <w:szCs w:val="21"/>
        </w:rPr>
        <w:t>develop</w:t>
      </w:r>
      <w:r w:rsidR="00D065E5">
        <w:rPr>
          <w:rFonts w:ascii="Palatino Linotype" w:hAnsi="Palatino Linotype"/>
          <w:sz w:val="21"/>
          <w:szCs w:val="21"/>
        </w:rPr>
        <w:t>ed</w:t>
      </w:r>
      <w:r w:rsidRPr="00793EFF">
        <w:rPr>
          <w:rFonts w:ascii="Palatino Linotype" w:hAnsi="Palatino Linotype"/>
          <w:sz w:val="21"/>
          <w:szCs w:val="21"/>
        </w:rPr>
        <w:t xml:space="preserve"> the coding scheme, </w:t>
      </w:r>
      <w:r w:rsidR="009D7EBF">
        <w:rPr>
          <w:rFonts w:ascii="Palatino Linotype" w:hAnsi="Palatino Linotype"/>
          <w:sz w:val="21"/>
          <w:szCs w:val="21"/>
        </w:rPr>
        <w:t>manag</w:t>
      </w:r>
      <w:r w:rsidR="00D065E5">
        <w:rPr>
          <w:rFonts w:ascii="Palatino Linotype" w:hAnsi="Palatino Linotype"/>
          <w:sz w:val="21"/>
          <w:szCs w:val="21"/>
        </w:rPr>
        <w:t>ed</w:t>
      </w:r>
      <w:r w:rsidRPr="00793EFF">
        <w:rPr>
          <w:rFonts w:ascii="Palatino Linotype" w:hAnsi="Palatino Linotype"/>
          <w:sz w:val="21"/>
          <w:szCs w:val="21"/>
        </w:rPr>
        <w:t xml:space="preserve"> research assistants, and present</w:t>
      </w:r>
      <w:r w:rsidR="00A1009E" w:rsidRPr="00793EFF">
        <w:rPr>
          <w:rFonts w:ascii="Palatino Linotype" w:hAnsi="Palatino Linotype"/>
          <w:sz w:val="21"/>
          <w:szCs w:val="21"/>
        </w:rPr>
        <w:t>ing</w:t>
      </w:r>
      <w:r w:rsidRPr="00793EFF">
        <w:rPr>
          <w:rFonts w:ascii="Palatino Linotype" w:hAnsi="Palatino Linotype"/>
          <w:sz w:val="21"/>
          <w:szCs w:val="21"/>
        </w:rPr>
        <w:t xml:space="preserve"> the </w:t>
      </w:r>
      <w:r w:rsidR="00D065E5">
        <w:rPr>
          <w:rFonts w:ascii="Palatino Linotype" w:hAnsi="Palatino Linotype"/>
          <w:sz w:val="21"/>
          <w:szCs w:val="21"/>
        </w:rPr>
        <w:t xml:space="preserve">pilot </w:t>
      </w:r>
      <w:r w:rsidRPr="00793EFF">
        <w:rPr>
          <w:rFonts w:ascii="Palatino Linotype" w:hAnsi="Palatino Linotype"/>
          <w:sz w:val="21"/>
          <w:szCs w:val="21"/>
        </w:rPr>
        <w:t>data.</w:t>
      </w:r>
    </w:p>
    <w:p w14:paraId="2AC26DA2" w14:textId="268C656F" w:rsidR="00002F6D" w:rsidRPr="00002F6D" w:rsidRDefault="00002F6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Oklahoma Higher Education Heritage Society Dan Hobbs Dissertation Prize</w:t>
      </w:r>
      <w:r w:rsidR="00FF1134">
        <w:rPr>
          <w:rFonts w:ascii="Palatino Linotype" w:hAnsi="Palatino Linotype"/>
          <w:sz w:val="21"/>
          <w:szCs w:val="21"/>
        </w:rPr>
        <w:t xml:space="preserve"> (</w:t>
      </w:r>
      <w:r w:rsidR="00FF1134">
        <w:rPr>
          <w:rFonts w:ascii="Palatino Linotype" w:hAnsi="Palatino Linotype"/>
          <w:i/>
          <w:sz w:val="21"/>
          <w:szCs w:val="21"/>
        </w:rPr>
        <w:t>Fall 2018)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422972A2" w14:textId="731C1F3A" w:rsidR="00264351" w:rsidRDefault="00264351" w:rsidP="00DB7A99">
      <w:pPr>
        <w:rPr>
          <w:rFonts w:ascii="Palatino Linotype" w:hAnsi="Palatino Linotype"/>
          <w:sz w:val="21"/>
          <w:szCs w:val="21"/>
        </w:rPr>
      </w:pPr>
      <w:r w:rsidRPr="006B4C33">
        <w:rPr>
          <w:rFonts w:ascii="Palatino Linotype" w:hAnsi="Palatino Linotype"/>
          <w:sz w:val="21"/>
          <w:szCs w:val="21"/>
        </w:rPr>
        <w:t>H.V. Thornton Memorial Award &amp; Research Grant (</w:t>
      </w:r>
      <w:r w:rsidRPr="006B4C33">
        <w:rPr>
          <w:rFonts w:ascii="Palatino Linotype" w:hAnsi="Palatino Linotype"/>
          <w:i/>
          <w:sz w:val="21"/>
          <w:szCs w:val="21"/>
        </w:rPr>
        <w:t>Summer 2017</w:t>
      </w:r>
      <w:r w:rsidRPr="006B4C33">
        <w:rPr>
          <w:rFonts w:ascii="Palatino Linotype" w:hAnsi="Palatino Linotype"/>
          <w:sz w:val="21"/>
          <w:szCs w:val="21"/>
        </w:rPr>
        <w:t>)</w:t>
      </w:r>
      <w:r>
        <w:rPr>
          <w:rFonts w:ascii="Palatino Linotype" w:hAnsi="Palatino Linotype"/>
          <w:sz w:val="21"/>
          <w:szCs w:val="21"/>
        </w:rPr>
        <w:t xml:space="preserve"> </w:t>
      </w:r>
    </w:p>
    <w:p w14:paraId="18320B5C" w14:textId="77777777" w:rsidR="00620122" w:rsidRDefault="00620122" w:rsidP="0025665F">
      <w:pPr>
        <w:rPr>
          <w:rFonts w:ascii="Palatino Linotype" w:hAnsi="Palatino Linotype"/>
          <w:sz w:val="21"/>
          <w:szCs w:val="21"/>
        </w:rPr>
      </w:pPr>
    </w:p>
    <w:p w14:paraId="18FD7286" w14:textId="20F5FEBB" w:rsidR="00620122" w:rsidRPr="00402F8F" w:rsidRDefault="00620122" w:rsidP="00620122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Teaching</w:t>
      </w:r>
      <w:r w:rsidRPr="00402F8F">
        <w:rPr>
          <w:rFonts w:ascii="Palatino Linotype" w:hAnsi="Palatino Linotype"/>
          <w:b/>
          <w:sz w:val="25"/>
          <w:szCs w:val="25"/>
        </w:rPr>
        <w:t xml:space="preserve"> Experience</w:t>
      </w:r>
    </w:p>
    <w:p w14:paraId="372C4C66" w14:textId="6795D6D7" w:rsidR="001C5407" w:rsidRPr="001C5407" w:rsidRDefault="001C5407" w:rsidP="001C5407">
      <w:pPr>
        <w:rPr>
          <w:rFonts w:ascii="Palatino Linotype" w:hAnsi="Palatino Linotype"/>
          <w:i/>
          <w:iCs/>
          <w:sz w:val="21"/>
          <w:szCs w:val="21"/>
        </w:rPr>
      </w:pPr>
      <w:r w:rsidRPr="001C5407">
        <w:rPr>
          <w:rFonts w:ascii="Palatino Linotype" w:hAnsi="Palatino Linotype"/>
          <w:i/>
          <w:iCs/>
          <w:sz w:val="21"/>
          <w:szCs w:val="21"/>
        </w:rPr>
        <w:t>Miami University</w:t>
      </w:r>
    </w:p>
    <w:p w14:paraId="19801977" w14:textId="19D771BB" w:rsidR="001C5407" w:rsidRDefault="00262281" w:rsidP="00620122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Public Management</w:t>
      </w:r>
      <w:r w:rsidR="001C5407">
        <w:rPr>
          <w:rFonts w:ascii="Palatino Linotype" w:hAnsi="Palatino Linotype"/>
          <w:sz w:val="21"/>
          <w:szCs w:val="21"/>
        </w:rPr>
        <w:t>, Leadership, and Administrative Politics</w:t>
      </w:r>
      <w:r w:rsidR="001C5407" w:rsidRPr="001C5407">
        <w:rPr>
          <w:rFonts w:ascii="Palatino Linotype" w:hAnsi="Palatino Linotype"/>
          <w:sz w:val="21"/>
          <w:szCs w:val="21"/>
        </w:rPr>
        <w:t xml:space="preserve"> </w:t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2B0F58">
        <w:rPr>
          <w:rFonts w:ascii="Palatino Linotype" w:hAnsi="Palatino Linotype"/>
          <w:sz w:val="21"/>
          <w:szCs w:val="21"/>
        </w:rPr>
        <w:t xml:space="preserve">       </w:t>
      </w:r>
      <w:r w:rsidR="00626DED">
        <w:rPr>
          <w:rFonts w:ascii="Palatino Linotype" w:hAnsi="Palatino Linotype"/>
          <w:sz w:val="21"/>
          <w:szCs w:val="21"/>
        </w:rPr>
        <w:t xml:space="preserve">    </w:t>
      </w:r>
      <w:r w:rsidR="001C5407">
        <w:rPr>
          <w:rFonts w:ascii="Palatino Linotype" w:hAnsi="Palatino Linotype"/>
          <w:sz w:val="21"/>
          <w:szCs w:val="21"/>
        </w:rPr>
        <w:t>Fall</w:t>
      </w:r>
      <w:r w:rsidR="00626DED">
        <w:rPr>
          <w:rFonts w:ascii="Palatino Linotype" w:hAnsi="Palatino Linotype"/>
          <w:sz w:val="21"/>
          <w:szCs w:val="21"/>
        </w:rPr>
        <w:t xml:space="preserve"> </w:t>
      </w:r>
      <w:r w:rsidR="002B0F58">
        <w:rPr>
          <w:rFonts w:ascii="Palatino Linotype" w:hAnsi="Palatino Linotype"/>
          <w:sz w:val="21"/>
          <w:szCs w:val="21"/>
        </w:rPr>
        <w:t xml:space="preserve">2019 </w:t>
      </w:r>
      <w:r w:rsidR="00626DED">
        <w:rPr>
          <w:rFonts w:ascii="Palatino Linotype" w:hAnsi="Palatino Linotype"/>
          <w:sz w:val="21"/>
          <w:szCs w:val="21"/>
        </w:rPr>
        <w:t>&amp; Spring</w:t>
      </w:r>
      <w:r w:rsidR="001C5407">
        <w:rPr>
          <w:rFonts w:ascii="Palatino Linotype" w:hAnsi="Palatino Linotype"/>
          <w:sz w:val="21"/>
          <w:szCs w:val="21"/>
        </w:rPr>
        <w:t xml:space="preserve"> 20</w:t>
      </w:r>
      <w:r w:rsidR="002B0F58">
        <w:rPr>
          <w:rFonts w:ascii="Palatino Linotype" w:hAnsi="Palatino Linotype"/>
          <w:sz w:val="21"/>
          <w:szCs w:val="21"/>
        </w:rPr>
        <w:t>20</w:t>
      </w:r>
    </w:p>
    <w:p w14:paraId="0FFEF27B" w14:textId="4733A680" w:rsidR="009A3B48" w:rsidRPr="009A3B48" w:rsidRDefault="009A3B48" w:rsidP="00CB7499">
      <w:pPr>
        <w:pStyle w:val="ListParagraph"/>
        <w:numPr>
          <w:ilvl w:val="0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49</w:t>
      </w:r>
      <w:r w:rsidRPr="002C47F2">
        <w:rPr>
          <w:rFonts w:ascii="Palatino Linotype" w:hAnsi="Palatino Linotype"/>
          <w:sz w:val="21"/>
          <w:szCs w:val="21"/>
        </w:rPr>
        <w:t xml:space="preserve"> students </w:t>
      </w:r>
    </w:p>
    <w:p w14:paraId="34C160CB" w14:textId="46C71687" w:rsidR="00262281" w:rsidRDefault="00262281" w:rsidP="00620122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Nonprofi</w:t>
      </w:r>
      <w:r w:rsidR="004E53AA">
        <w:rPr>
          <w:rFonts w:ascii="Palatino Linotype" w:hAnsi="Palatino Linotype"/>
          <w:sz w:val="21"/>
          <w:szCs w:val="21"/>
        </w:rPr>
        <w:t>ts: Politics and Policy</w:t>
      </w:r>
      <w:r w:rsidR="004E53AA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 w:rsidR="001C5407"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       Fall 2019</w:t>
      </w:r>
    </w:p>
    <w:p w14:paraId="6325BC0F" w14:textId="1088DFC8" w:rsidR="009A3B48" w:rsidRPr="009A3B48" w:rsidRDefault="009A3B48" w:rsidP="00CB7499">
      <w:pPr>
        <w:pStyle w:val="ListParagraph"/>
        <w:numPr>
          <w:ilvl w:val="0"/>
          <w:numId w:val="1"/>
        </w:num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49</w:t>
      </w:r>
      <w:r w:rsidRPr="002C47F2">
        <w:rPr>
          <w:rFonts w:ascii="Palatino Linotype" w:hAnsi="Palatino Linotype"/>
          <w:sz w:val="21"/>
          <w:szCs w:val="21"/>
        </w:rPr>
        <w:t xml:space="preserve"> students </w:t>
      </w:r>
    </w:p>
    <w:p w14:paraId="5D1101BD" w14:textId="2A578E19" w:rsidR="001C5407" w:rsidRPr="001C5407" w:rsidRDefault="001C5407" w:rsidP="001C5407">
      <w:pPr>
        <w:rPr>
          <w:rFonts w:ascii="Palatino Linotype" w:hAnsi="Palatino Linotype"/>
          <w:i/>
          <w:iCs/>
          <w:sz w:val="21"/>
          <w:szCs w:val="21"/>
        </w:rPr>
      </w:pPr>
      <w:r w:rsidRPr="001C5407">
        <w:rPr>
          <w:rFonts w:ascii="Palatino Linotype" w:hAnsi="Palatino Linotype"/>
          <w:i/>
          <w:iCs/>
          <w:sz w:val="21"/>
          <w:szCs w:val="21"/>
        </w:rPr>
        <w:t>The University of Oklahoma</w:t>
      </w:r>
    </w:p>
    <w:p w14:paraId="3C1F92C0" w14:textId="784A7FAD" w:rsidR="00620122" w:rsidRDefault="00620122" w:rsidP="00620122">
      <w:pPr>
        <w:ind w:left="720"/>
        <w:rPr>
          <w:rFonts w:ascii="Palatino Linotype" w:hAnsi="Palatino Linotype"/>
          <w:sz w:val="21"/>
          <w:szCs w:val="21"/>
        </w:rPr>
      </w:pPr>
      <w:r w:rsidRPr="00402F8F">
        <w:rPr>
          <w:rFonts w:ascii="Palatino Linotype" w:hAnsi="Palatino Linotype"/>
          <w:sz w:val="21"/>
          <w:szCs w:val="21"/>
        </w:rPr>
        <w:t>Fundamentals</w:t>
      </w:r>
      <w:r w:rsidRPr="00B65B8C">
        <w:rPr>
          <w:rFonts w:ascii="Palatino Linotype" w:hAnsi="Palatino Linotype"/>
          <w:sz w:val="21"/>
          <w:szCs w:val="21"/>
        </w:rPr>
        <w:t xml:space="preserve"> of Nonprofit Management </w:t>
      </w:r>
      <w:r>
        <w:rPr>
          <w:rFonts w:ascii="Palatino Linotype" w:hAnsi="Palatino Linotype"/>
          <w:sz w:val="21"/>
          <w:szCs w:val="21"/>
        </w:rPr>
        <w:t xml:space="preserve">(NPNG 2033) </w:t>
      </w:r>
      <w:r w:rsidRPr="00B65B8C">
        <w:rPr>
          <w:rFonts w:ascii="Palatino Linotype" w:hAnsi="Palatino Linotype"/>
          <w:sz w:val="21"/>
          <w:szCs w:val="21"/>
        </w:rPr>
        <w:t xml:space="preserve">Instructor of Record </w:t>
      </w:r>
      <w:r>
        <w:rPr>
          <w:rFonts w:ascii="Palatino Linotype" w:hAnsi="Palatino Linotype"/>
          <w:sz w:val="21"/>
          <w:szCs w:val="21"/>
        </w:rPr>
        <w:tab/>
      </w:r>
      <w:r>
        <w:rPr>
          <w:rFonts w:ascii="Palatino Linotype" w:hAnsi="Palatino Linotype"/>
          <w:sz w:val="21"/>
          <w:szCs w:val="21"/>
        </w:rPr>
        <w:tab/>
        <w:t xml:space="preserve">          Fall 2016</w:t>
      </w:r>
    </w:p>
    <w:p w14:paraId="224DAADD" w14:textId="77777777" w:rsidR="00620122" w:rsidRPr="002C47F2" w:rsidRDefault="00620122" w:rsidP="00CB7499">
      <w:pPr>
        <w:pStyle w:val="ListParagraph"/>
        <w:numPr>
          <w:ilvl w:val="0"/>
          <w:numId w:val="1"/>
        </w:numPr>
        <w:rPr>
          <w:rFonts w:ascii="Palatino Linotype" w:hAnsi="Palatino Linotype"/>
          <w:sz w:val="21"/>
          <w:szCs w:val="21"/>
        </w:rPr>
      </w:pPr>
      <w:r w:rsidRPr="002C47F2">
        <w:rPr>
          <w:rFonts w:ascii="Palatino Linotype" w:hAnsi="Palatino Linotype"/>
          <w:sz w:val="21"/>
          <w:szCs w:val="21"/>
        </w:rPr>
        <w:t xml:space="preserve">2 sections with 60 </w:t>
      </w:r>
      <w:proofErr w:type="gramStart"/>
      <w:r w:rsidRPr="002C47F2">
        <w:rPr>
          <w:rFonts w:ascii="Palatino Linotype" w:hAnsi="Palatino Linotype"/>
          <w:sz w:val="21"/>
          <w:szCs w:val="21"/>
        </w:rPr>
        <w:t>students</w:t>
      </w:r>
      <w:proofErr w:type="gramEnd"/>
      <w:r w:rsidRPr="002C47F2">
        <w:rPr>
          <w:rFonts w:ascii="Palatino Linotype" w:hAnsi="Palatino Linotype"/>
          <w:sz w:val="21"/>
          <w:szCs w:val="21"/>
        </w:rPr>
        <w:t xml:space="preserve"> total</w:t>
      </w:r>
    </w:p>
    <w:p w14:paraId="18A0B555" w14:textId="40AB050A" w:rsidR="00620122" w:rsidRDefault="00620122" w:rsidP="00620122">
      <w:pPr>
        <w:ind w:left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American Federal Government </w:t>
      </w:r>
      <w:r>
        <w:rPr>
          <w:rFonts w:ascii="Palatino Linotype" w:hAnsi="Palatino Linotype"/>
          <w:sz w:val="21"/>
          <w:szCs w:val="21"/>
        </w:rPr>
        <w:t>(</w:t>
      </w:r>
      <w:r w:rsidRPr="00B65B8C">
        <w:rPr>
          <w:rFonts w:ascii="Palatino Linotype" w:hAnsi="Palatino Linotype"/>
          <w:sz w:val="21"/>
          <w:szCs w:val="21"/>
        </w:rPr>
        <w:t>PSC 1113</w:t>
      </w:r>
      <w:r>
        <w:rPr>
          <w:rFonts w:ascii="Palatino Linotype" w:hAnsi="Palatino Linotype"/>
          <w:sz w:val="21"/>
          <w:szCs w:val="21"/>
        </w:rPr>
        <w:t>) Democracy Lab Instructor</w:t>
      </w:r>
      <w:r>
        <w:rPr>
          <w:rFonts w:ascii="Palatino Linotype" w:hAnsi="Palatino Linotype"/>
          <w:sz w:val="21"/>
          <w:szCs w:val="21"/>
        </w:rPr>
        <w:tab/>
      </w:r>
      <w:r w:rsidR="00590C64">
        <w:rPr>
          <w:rFonts w:ascii="Palatino Linotype" w:hAnsi="Palatino Linotype"/>
          <w:sz w:val="21"/>
          <w:szCs w:val="21"/>
        </w:rPr>
        <w:t xml:space="preserve">            </w:t>
      </w:r>
      <w:r>
        <w:rPr>
          <w:rFonts w:ascii="Palatino Linotype" w:hAnsi="Palatino Linotype"/>
          <w:sz w:val="21"/>
          <w:szCs w:val="21"/>
        </w:rPr>
        <w:t>Fall 2015</w:t>
      </w:r>
      <w:r w:rsidR="00590C64">
        <w:rPr>
          <w:rFonts w:ascii="Palatino Linotype" w:hAnsi="Palatino Linotype"/>
          <w:sz w:val="21"/>
          <w:szCs w:val="21"/>
        </w:rPr>
        <w:t xml:space="preserve"> &amp; </w:t>
      </w:r>
      <w:r>
        <w:rPr>
          <w:rFonts w:ascii="Palatino Linotype" w:hAnsi="Palatino Linotype"/>
          <w:sz w:val="21"/>
          <w:szCs w:val="21"/>
        </w:rPr>
        <w:t>Spring 201</w:t>
      </w:r>
      <w:r w:rsidR="00590C64">
        <w:rPr>
          <w:rFonts w:ascii="Palatino Linotype" w:hAnsi="Palatino Linotype"/>
          <w:sz w:val="21"/>
          <w:szCs w:val="21"/>
        </w:rPr>
        <w:t>6</w:t>
      </w:r>
    </w:p>
    <w:p w14:paraId="68593792" w14:textId="77777777" w:rsidR="00620122" w:rsidRPr="00933A32" w:rsidRDefault="00620122" w:rsidP="00CB7499">
      <w:pPr>
        <w:pStyle w:val="ListParagraph"/>
        <w:numPr>
          <w:ilvl w:val="0"/>
          <w:numId w:val="1"/>
        </w:numPr>
        <w:rPr>
          <w:rFonts w:ascii="Palatino Linotype" w:hAnsi="Palatino Linotype"/>
          <w:sz w:val="21"/>
          <w:szCs w:val="21"/>
        </w:rPr>
      </w:pPr>
      <w:r w:rsidRPr="00126320">
        <w:rPr>
          <w:rFonts w:ascii="Palatino Linotype" w:hAnsi="Palatino Linotype"/>
          <w:sz w:val="21"/>
          <w:szCs w:val="21"/>
        </w:rPr>
        <w:t>2 sections with 50 students total</w:t>
      </w:r>
      <w:r>
        <w:rPr>
          <w:rFonts w:ascii="Palatino Linotype" w:hAnsi="Palatino Linotype"/>
          <w:sz w:val="21"/>
          <w:szCs w:val="21"/>
        </w:rPr>
        <w:t xml:space="preserve"> each semester</w:t>
      </w:r>
    </w:p>
    <w:p w14:paraId="026FF332" w14:textId="77777777" w:rsidR="0082230B" w:rsidRPr="00DE3498" w:rsidRDefault="0082230B" w:rsidP="004E6372">
      <w:pPr>
        <w:tabs>
          <w:tab w:val="left" w:pos="2340"/>
          <w:tab w:val="left" w:pos="7200"/>
          <w:tab w:val="left" w:pos="7920"/>
        </w:tabs>
        <w:rPr>
          <w:rFonts w:ascii="Palatino Linotype" w:hAnsi="Palatino Linotype"/>
        </w:rPr>
      </w:pPr>
    </w:p>
    <w:p w14:paraId="72F32460" w14:textId="62B9FC36" w:rsidR="00F040D6" w:rsidRPr="00F040D6" w:rsidRDefault="00336B1C" w:rsidP="00F040D6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 xml:space="preserve">Selected </w:t>
      </w:r>
      <w:r w:rsidR="00FC2055" w:rsidRPr="00DE3498">
        <w:rPr>
          <w:rFonts w:ascii="Palatino Linotype" w:hAnsi="Palatino Linotype"/>
          <w:b/>
          <w:sz w:val="25"/>
          <w:szCs w:val="25"/>
        </w:rPr>
        <w:t>Confer</w:t>
      </w:r>
      <w:r w:rsidR="00A376B0" w:rsidRPr="00DE3498">
        <w:rPr>
          <w:rFonts w:ascii="Palatino Linotype" w:hAnsi="Palatino Linotype"/>
          <w:b/>
          <w:sz w:val="25"/>
          <w:szCs w:val="25"/>
        </w:rPr>
        <w:t>ence Presentations</w:t>
      </w:r>
    </w:p>
    <w:p w14:paraId="63453D7A" w14:textId="33285E9F" w:rsidR="00BE6F6B" w:rsidRDefault="00BE6F6B" w:rsidP="00336B1C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“Human Capital and Citizen-State Interactions: The Effects of Health on Administrative Burdens and Program Access.” Paper presented at the Administrative Burden Workshop at the Nordic </w:t>
      </w:r>
      <w:r w:rsidR="003F53C9">
        <w:rPr>
          <w:rFonts w:ascii="Palatino Linotype" w:hAnsi="Palatino Linotype"/>
          <w:sz w:val="21"/>
          <w:szCs w:val="21"/>
        </w:rPr>
        <w:t xml:space="preserve">Political Science Association. </w:t>
      </w:r>
      <w:proofErr w:type="gramStart"/>
      <w:r w:rsidR="003F53C9">
        <w:rPr>
          <w:rFonts w:ascii="Palatino Linotype" w:hAnsi="Palatino Linotype"/>
          <w:sz w:val="21"/>
          <w:szCs w:val="21"/>
        </w:rPr>
        <w:t>August</w:t>
      </w:r>
      <w:r>
        <w:rPr>
          <w:rFonts w:ascii="Palatino Linotype" w:hAnsi="Palatino Linotype"/>
          <w:sz w:val="21"/>
          <w:szCs w:val="21"/>
        </w:rPr>
        <w:t>,</w:t>
      </w:r>
      <w:proofErr w:type="gramEnd"/>
      <w:r>
        <w:rPr>
          <w:rFonts w:ascii="Palatino Linotype" w:hAnsi="Palatino Linotype"/>
          <w:sz w:val="21"/>
          <w:szCs w:val="21"/>
        </w:rPr>
        <w:t xml:space="preserve"> 202</w:t>
      </w:r>
      <w:r w:rsidR="003F53C9">
        <w:rPr>
          <w:rFonts w:ascii="Palatino Linotype" w:hAnsi="Palatino Linotype"/>
          <w:sz w:val="21"/>
          <w:szCs w:val="21"/>
        </w:rPr>
        <w:t>1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2EC2CAE9" w14:textId="18F40BEB" w:rsidR="003F53C9" w:rsidRDefault="003F53C9" w:rsidP="00336B1C">
      <w:pPr>
        <w:ind w:left="720" w:hanging="720"/>
        <w:rPr>
          <w:rFonts w:ascii="Palatino Linotype" w:hAnsi="Palatino Linotype"/>
          <w:sz w:val="21"/>
          <w:szCs w:val="21"/>
        </w:rPr>
      </w:pPr>
      <w:r w:rsidRPr="002475E0">
        <w:rPr>
          <w:rFonts w:ascii="Palatino Linotype" w:hAnsi="Palatino Linotype"/>
          <w:sz w:val="21"/>
          <w:szCs w:val="21"/>
        </w:rPr>
        <w:t>"Resistance or capitulation? Anger, shame, and citizens’ behaviors during interactions with the state</w:t>
      </w:r>
      <w:r>
        <w:rPr>
          <w:rFonts w:ascii="Palatino Linotype" w:hAnsi="Palatino Linotype"/>
          <w:sz w:val="21"/>
          <w:szCs w:val="21"/>
        </w:rPr>
        <w:t>.</w:t>
      </w:r>
      <w:r w:rsidRPr="002475E0">
        <w:rPr>
          <w:rFonts w:ascii="Palatino Linotype" w:hAnsi="Palatino Linotype"/>
          <w:sz w:val="21"/>
          <w:szCs w:val="21"/>
        </w:rPr>
        <w:t>"</w:t>
      </w:r>
      <w:r>
        <w:rPr>
          <w:rFonts w:ascii="Palatino Linotype" w:hAnsi="Palatino Linotype"/>
          <w:sz w:val="21"/>
          <w:szCs w:val="21"/>
        </w:rPr>
        <w:t xml:space="preserve"> Paper presented at the Public Management Research Conference. </w:t>
      </w:r>
      <w:proofErr w:type="gramStart"/>
      <w:r>
        <w:rPr>
          <w:rFonts w:ascii="Palatino Linotype" w:hAnsi="Palatino Linotype"/>
          <w:sz w:val="21"/>
          <w:szCs w:val="21"/>
        </w:rPr>
        <w:t>June,</w:t>
      </w:r>
      <w:proofErr w:type="gramEnd"/>
      <w:r>
        <w:rPr>
          <w:rFonts w:ascii="Palatino Linotype" w:hAnsi="Palatino Linotype"/>
          <w:sz w:val="21"/>
          <w:szCs w:val="21"/>
        </w:rPr>
        <w:t xml:space="preserve"> 2021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3F6CD71D" w14:textId="22FD1CC4" w:rsidR="00336B1C" w:rsidRDefault="00336B1C" w:rsidP="00336B1C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2475E0">
        <w:rPr>
          <w:rFonts w:ascii="Palatino Linotype" w:hAnsi="Palatino Linotype"/>
          <w:sz w:val="21"/>
          <w:szCs w:val="21"/>
        </w:rPr>
        <w:t>The Broader Impacts of Public-School Closure: How Shuttering Schools Impacts Neighborhood Vitality in</w:t>
      </w:r>
      <w:r>
        <w:rPr>
          <w:rFonts w:ascii="Palatino Linotype" w:hAnsi="Palatino Linotype"/>
          <w:sz w:val="21"/>
          <w:szCs w:val="21"/>
        </w:rPr>
        <w:t xml:space="preserve"> Marginalized Communities.” Paper presented at the </w:t>
      </w:r>
      <w:r w:rsidRPr="00B65B8C">
        <w:rPr>
          <w:rFonts w:ascii="Palatino Linotype" w:hAnsi="Palatino Linotype"/>
          <w:sz w:val="21"/>
          <w:szCs w:val="21"/>
        </w:rPr>
        <w:t xml:space="preserve">Association of Public Policy and Management. </w:t>
      </w:r>
      <w:proofErr w:type="gramStart"/>
      <w:r w:rsidRPr="00B65B8C">
        <w:rPr>
          <w:rFonts w:ascii="Palatino Linotype" w:hAnsi="Palatino Linotype"/>
          <w:sz w:val="21"/>
          <w:szCs w:val="21"/>
        </w:rPr>
        <w:t>November</w:t>
      </w:r>
      <w:r>
        <w:rPr>
          <w:rFonts w:ascii="Palatino Linotype" w:hAnsi="Palatino Linotype"/>
          <w:sz w:val="21"/>
          <w:szCs w:val="21"/>
        </w:rPr>
        <w:t>,</w:t>
      </w:r>
      <w:proofErr w:type="gramEnd"/>
      <w:r>
        <w:rPr>
          <w:rFonts w:ascii="Palatino Linotype" w:hAnsi="Palatino Linotype"/>
          <w:sz w:val="21"/>
          <w:szCs w:val="21"/>
        </w:rPr>
        <w:t xml:space="preserve"> 2020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10BACEE1" w14:textId="15AA1D83" w:rsidR="00BE00B8" w:rsidRDefault="00BE00B8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Pr="003824BD">
        <w:rPr>
          <w:rFonts w:ascii="Palatino Linotype" w:hAnsi="Palatino Linotype"/>
          <w:sz w:val="21"/>
          <w:szCs w:val="21"/>
        </w:rPr>
        <w:t>Just or Unjust? Street-level Bureaucrats Policy Preferences and Justifications of Beliefs on Administrative Burden.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Pr="003824BD">
        <w:rPr>
          <w:rFonts w:ascii="Palatino Linotype" w:hAnsi="Palatino Linotype"/>
          <w:sz w:val="21"/>
          <w:szCs w:val="21"/>
        </w:rPr>
        <w:t>Kylie Smith, Ani</w:t>
      </w:r>
      <w:r>
        <w:rPr>
          <w:rFonts w:ascii="Palatino Linotype" w:hAnsi="Palatino Linotype"/>
          <w:sz w:val="21"/>
          <w:szCs w:val="21"/>
        </w:rPr>
        <w:t xml:space="preserve"> Ter-Mkrtchyan</w:t>
      </w:r>
      <w:r w:rsidRPr="003824BD">
        <w:rPr>
          <w:rFonts w:ascii="Palatino Linotype" w:hAnsi="Palatino Linotype"/>
          <w:sz w:val="21"/>
          <w:szCs w:val="21"/>
        </w:rPr>
        <w:t xml:space="preserve">, and Wesley Wehde. </w:t>
      </w:r>
      <w:r>
        <w:rPr>
          <w:rFonts w:ascii="Palatino Linotype" w:hAnsi="Palatino Linotype"/>
          <w:sz w:val="21"/>
          <w:szCs w:val="21"/>
        </w:rPr>
        <w:t xml:space="preserve">Paper </w:t>
      </w:r>
      <w:r w:rsidR="00250789">
        <w:rPr>
          <w:rFonts w:ascii="Palatino Linotype" w:hAnsi="Palatino Linotype"/>
          <w:sz w:val="21"/>
          <w:szCs w:val="21"/>
        </w:rPr>
        <w:t>accepted</w:t>
      </w:r>
      <w:r>
        <w:rPr>
          <w:rFonts w:ascii="Palatino Linotype" w:hAnsi="Palatino Linotype"/>
          <w:sz w:val="21"/>
          <w:szCs w:val="21"/>
        </w:rPr>
        <w:t xml:space="preserve"> at Public Management Research Conference. Honolulu, Hawaii. June 23-25, 2020. </w:t>
      </w:r>
      <w:r w:rsidR="00250789">
        <w:rPr>
          <w:rFonts w:ascii="Palatino Linotype" w:hAnsi="Palatino Linotype"/>
          <w:sz w:val="21"/>
          <w:szCs w:val="21"/>
        </w:rPr>
        <w:t>Conference was cancelled due to COVID-19.</w:t>
      </w:r>
    </w:p>
    <w:p w14:paraId="6F4E430B" w14:textId="48B51E89" w:rsidR="00D53919" w:rsidRDefault="00D53919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“</w:t>
      </w:r>
      <w:r w:rsidR="00625690" w:rsidRPr="00D53919">
        <w:rPr>
          <w:rFonts w:ascii="Palatino Linotype" w:hAnsi="Palatino Linotype"/>
          <w:sz w:val="21"/>
          <w:szCs w:val="21"/>
        </w:rPr>
        <w:t>Integrating Identity in Policy Design Theory: How Identity Salience and Complexity Shapes Who is Perceived as Deserving of Affirmative Action</w:t>
      </w:r>
      <w:r w:rsidR="00625690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”—with </w:t>
      </w:r>
      <w:r w:rsidR="00625690">
        <w:rPr>
          <w:rFonts w:ascii="Palatino Linotype" w:hAnsi="Palatino Linotype"/>
          <w:sz w:val="21"/>
          <w:szCs w:val="21"/>
        </w:rPr>
        <w:t>Edith Lui</w:t>
      </w:r>
      <w:r w:rsidRPr="003824BD">
        <w:rPr>
          <w:rFonts w:ascii="Palatino Linotype" w:hAnsi="Palatino Linotype"/>
          <w:sz w:val="21"/>
          <w:szCs w:val="21"/>
        </w:rPr>
        <w:t xml:space="preserve">. </w:t>
      </w:r>
      <w:r>
        <w:rPr>
          <w:rFonts w:ascii="Palatino Linotype" w:hAnsi="Palatino Linotype"/>
          <w:sz w:val="21"/>
          <w:szCs w:val="21"/>
        </w:rPr>
        <w:t xml:space="preserve">Paper </w:t>
      </w:r>
      <w:r w:rsidR="00625690">
        <w:rPr>
          <w:rFonts w:ascii="Palatino Linotype" w:hAnsi="Palatino Linotype"/>
          <w:sz w:val="21"/>
          <w:szCs w:val="21"/>
        </w:rPr>
        <w:t xml:space="preserve">accepted </w:t>
      </w:r>
      <w:r>
        <w:rPr>
          <w:rFonts w:ascii="Palatino Linotype" w:hAnsi="Palatino Linotype"/>
          <w:sz w:val="21"/>
          <w:szCs w:val="21"/>
        </w:rPr>
        <w:t xml:space="preserve">at </w:t>
      </w:r>
      <w:r w:rsidR="00625690">
        <w:rPr>
          <w:rFonts w:ascii="Palatino Linotype" w:hAnsi="Palatino Linotype"/>
          <w:sz w:val="21"/>
          <w:szCs w:val="21"/>
        </w:rPr>
        <w:t>Midwest Political Science</w:t>
      </w:r>
      <w:r>
        <w:rPr>
          <w:rFonts w:ascii="Palatino Linotype" w:hAnsi="Palatino Linotype"/>
          <w:sz w:val="21"/>
          <w:szCs w:val="21"/>
        </w:rPr>
        <w:t xml:space="preserve"> Conference. </w:t>
      </w:r>
      <w:r w:rsidR="00625690">
        <w:rPr>
          <w:rFonts w:ascii="Palatino Linotype" w:hAnsi="Palatino Linotype"/>
          <w:sz w:val="21"/>
          <w:szCs w:val="21"/>
        </w:rPr>
        <w:t>Chicago, IL</w:t>
      </w:r>
      <w:r>
        <w:rPr>
          <w:rFonts w:ascii="Palatino Linotype" w:hAnsi="Palatino Linotype"/>
          <w:sz w:val="21"/>
          <w:szCs w:val="21"/>
        </w:rPr>
        <w:t xml:space="preserve">. </w:t>
      </w:r>
      <w:r w:rsidR="00625690">
        <w:rPr>
          <w:rFonts w:ascii="Palatino Linotype" w:hAnsi="Palatino Linotype"/>
          <w:sz w:val="21"/>
          <w:szCs w:val="21"/>
        </w:rPr>
        <w:t>April 16-18</w:t>
      </w:r>
      <w:r>
        <w:rPr>
          <w:rFonts w:ascii="Palatino Linotype" w:hAnsi="Palatino Linotype"/>
          <w:sz w:val="21"/>
          <w:szCs w:val="21"/>
        </w:rPr>
        <w:t xml:space="preserve">, 2020. </w:t>
      </w:r>
      <w:r w:rsidR="00625690">
        <w:rPr>
          <w:rFonts w:ascii="Palatino Linotype" w:hAnsi="Palatino Linotype"/>
          <w:sz w:val="21"/>
          <w:szCs w:val="21"/>
        </w:rPr>
        <w:t>Conference was cancelled due to COVID-19.</w:t>
      </w:r>
    </w:p>
    <w:p w14:paraId="33C992D9" w14:textId="1F32CE9F" w:rsidR="00716A64" w:rsidRDefault="00716A64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“The Effects of a Narrow Promise: Estimating the Impact of Tulsa Achieves on Student Persistence and Degree Completion.” Paper presented at the </w:t>
      </w:r>
      <w:r w:rsidRPr="00B65B8C">
        <w:rPr>
          <w:rFonts w:ascii="Palatino Linotype" w:hAnsi="Palatino Linotype"/>
          <w:sz w:val="21"/>
          <w:szCs w:val="21"/>
        </w:rPr>
        <w:t xml:space="preserve">Association of Public Policy and Management. </w:t>
      </w:r>
      <w:r>
        <w:rPr>
          <w:rFonts w:ascii="Palatino Linotype" w:hAnsi="Palatino Linotype"/>
          <w:sz w:val="21"/>
          <w:szCs w:val="21"/>
        </w:rPr>
        <w:t>Denver, CO</w:t>
      </w:r>
      <w:r w:rsidRPr="00B65B8C">
        <w:rPr>
          <w:rFonts w:ascii="Palatino Linotype" w:hAnsi="Palatino Linotype"/>
          <w:sz w:val="21"/>
          <w:szCs w:val="21"/>
        </w:rPr>
        <w:t>. November 2-4, 201</w:t>
      </w:r>
      <w:r>
        <w:rPr>
          <w:rFonts w:ascii="Palatino Linotype" w:hAnsi="Palatino Linotype"/>
          <w:sz w:val="21"/>
          <w:szCs w:val="21"/>
        </w:rPr>
        <w:t>9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37C31C84" w14:textId="6E29FECD" w:rsidR="00B94766" w:rsidRDefault="00AC726C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 xml:space="preserve"> </w:t>
      </w:r>
      <w:r w:rsidR="00D754F3">
        <w:rPr>
          <w:rFonts w:ascii="Palatino Linotype" w:hAnsi="Palatino Linotype"/>
          <w:sz w:val="21"/>
          <w:szCs w:val="21"/>
        </w:rPr>
        <w:t>“</w:t>
      </w:r>
      <w:r>
        <w:rPr>
          <w:rFonts w:ascii="Palatino Linotype" w:hAnsi="Palatino Linotype"/>
          <w:sz w:val="21"/>
          <w:szCs w:val="21"/>
        </w:rPr>
        <w:t>Racial Discrimination as a Means of Cream-Skimming? A Conjoint Experiment Among US Charter School Principals.</w:t>
      </w:r>
      <w:r w:rsidR="00D754F3">
        <w:rPr>
          <w:rFonts w:ascii="Palatino Linotype" w:hAnsi="Palatino Linotype"/>
          <w:sz w:val="21"/>
          <w:szCs w:val="21"/>
        </w:rPr>
        <w:t>”</w:t>
      </w:r>
      <w:r w:rsidR="00BE00B8">
        <w:rPr>
          <w:rFonts w:ascii="Palatino Linotype" w:hAnsi="Palatino Linotype"/>
          <w:sz w:val="21"/>
          <w:szCs w:val="21"/>
        </w:rPr>
        <w:t xml:space="preserve">—with Sebastian </w:t>
      </w:r>
      <w:proofErr w:type="spellStart"/>
      <w:r w:rsidR="00BE00B8">
        <w:rPr>
          <w:rFonts w:ascii="Palatino Linotype" w:hAnsi="Palatino Linotype"/>
          <w:sz w:val="21"/>
          <w:szCs w:val="21"/>
        </w:rPr>
        <w:t>Jilke</w:t>
      </w:r>
      <w:proofErr w:type="spellEnd"/>
      <w:r w:rsidR="00BE00B8"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sz w:val="21"/>
          <w:szCs w:val="21"/>
        </w:rPr>
        <w:t xml:space="preserve"> Paper presented at the </w:t>
      </w:r>
      <w:r w:rsidRPr="00B65B8C">
        <w:rPr>
          <w:rFonts w:ascii="Palatino Linotype" w:hAnsi="Palatino Linotype"/>
          <w:sz w:val="21"/>
          <w:szCs w:val="21"/>
        </w:rPr>
        <w:t xml:space="preserve">Association of Public Policy and Management. </w:t>
      </w:r>
      <w:r>
        <w:rPr>
          <w:rFonts w:ascii="Palatino Linotype" w:hAnsi="Palatino Linotype"/>
          <w:sz w:val="21"/>
          <w:szCs w:val="21"/>
        </w:rPr>
        <w:t>Denver, CO</w:t>
      </w:r>
      <w:r w:rsidRPr="00B65B8C">
        <w:rPr>
          <w:rFonts w:ascii="Palatino Linotype" w:hAnsi="Palatino Linotype"/>
          <w:sz w:val="21"/>
          <w:szCs w:val="21"/>
        </w:rPr>
        <w:t>. November 2-4, 201</w:t>
      </w:r>
      <w:r>
        <w:rPr>
          <w:rFonts w:ascii="Palatino Linotype" w:hAnsi="Palatino Linotype"/>
          <w:sz w:val="21"/>
          <w:szCs w:val="21"/>
        </w:rPr>
        <w:t>9</w:t>
      </w:r>
      <w:r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553A81E5" w14:textId="05D5C674" w:rsidR="00B94766" w:rsidRPr="00B94766" w:rsidRDefault="00B94766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B94766">
        <w:rPr>
          <w:rFonts w:ascii="Palatino Linotype" w:hAnsi="Palatino Linotype"/>
          <w:sz w:val="21"/>
          <w:szCs w:val="21"/>
        </w:rPr>
        <w:t>Measuring Attention Shifts and Regulatory Agenda Change in U.S. Education Policy</w:t>
      </w:r>
      <w:r>
        <w:rPr>
          <w:rFonts w:ascii="Palatino Linotype" w:hAnsi="Palatino Linotype"/>
          <w:sz w:val="21"/>
          <w:szCs w:val="21"/>
        </w:rPr>
        <w:t>.</w:t>
      </w:r>
      <w:r>
        <w:rPr>
          <w:rFonts w:ascii="Palatino Linotype" w:hAnsi="Palatino Linotype"/>
          <w:b/>
          <w:bCs/>
          <w:sz w:val="21"/>
          <w:szCs w:val="21"/>
        </w:rPr>
        <w:t>”</w:t>
      </w:r>
      <w:r w:rsidR="00F7710B">
        <w:rPr>
          <w:rFonts w:ascii="Palatino Linotype" w:hAnsi="Palatino Linotype"/>
          <w:sz w:val="21"/>
          <w:szCs w:val="21"/>
        </w:rPr>
        <w:t>—with Sam Workman, Deven Carlson, and Tracey Bark</w:t>
      </w:r>
      <w:r w:rsidR="00F04ACB">
        <w:rPr>
          <w:rFonts w:ascii="Palatino Linotype" w:hAnsi="Palatino Linotype"/>
          <w:sz w:val="21"/>
          <w:szCs w:val="21"/>
        </w:rPr>
        <w:t>.</w:t>
      </w:r>
      <w:r w:rsidR="00F7710B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Paper presented at the American Political Science Association. Washington, DC. August 29</w:t>
      </w:r>
      <w:r w:rsidRPr="00B94766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>-Sept 1</w:t>
      </w:r>
      <w:r w:rsidRPr="00B94766">
        <w:rPr>
          <w:rFonts w:ascii="Palatino Linotype" w:hAnsi="Palatino Linotype"/>
          <w:sz w:val="21"/>
          <w:szCs w:val="21"/>
          <w:vertAlign w:val="superscript"/>
        </w:rPr>
        <w:t>st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67ED9F30" w14:textId="28EC77E6" w:rsidR="000D77F3" w:rsidRDefault="000D77F3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306F19">
        <w:rPr>
          <w:rFonts w:ascii="Palatino Linotype" w:hAnsi="Palatino Linotype"/>
          <w:sz w:val="21"/>
          <w:szCs w:val="21"/>
        </w:rPr>
        <w:t>Perspectives from the Front-line: Street-level Bureaucrats, Administrative Burden and Student Access to Oklahoma’s Promise</w:t>
      </w:r>
      <w:r>
        <w:rPr>
          <w:rFonts w:ascii="Palatino Linotype" w:hAnsi="Palatino Linotype"/>
          <w:sz w:val="21"/>
          <w:szCs w:val="21"/>
        </w:rPr>
        <w:t>.”</w:t>
      </w:r>
      <w:r w:rsidR="005B780F">
        <w:rPr>
          <w:rFonts w:ascii="Palatino Linotype" w:hAnsi="Palatino Linotype"/>
          <w:sz w:val="21"/>
          <w:szCs w:val="21"/>
        </w:rPr>
        <w:t>—with Kylie Smith.</w:t>
      </w:r>
      <w:r>
        <w:rPr>
          <w:rFonts w:ascii="Palatino Linotype" w:hAnsi="Palatino Linotype"/>
          <w:sz w:val="21"/>
          <w:szCs w:val="21"/>
        </w:rPr>
        <w:t xml:space="preserve"> Paper presented at Public Management Research Association. Chapel Hill, NC. June 11-14</w:t>
      </w:r>
      <w:r w:rsidRPr="0049397B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35580628" w14:textId="539B4A6D" w:rsidR="0049397B" w:rsidRDefault="0049397B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“</w:t>
      </w:r>
      <w:r w:rsidRPr="00306F19">
        <w:rPr>
          <w:rFonts w:ascii="Palatino Linotype" w:hAnsi="Palatino Linotype"/>
          <w:sz w:val="21"/>
          <w:szCs w:val="21"/>
        </w:rPr>
        <w:t>Perspectives from the Front-line: Street-level Bureaucrats, Administrative Burden and Student Access to Oklahoma’s Promise</w:t>
      </w:r>
      <w:r>
        <w:rPr>
          <w:rFonts w:ascii="Palatino Linotype" w:hAnsi="Palatino Linotype"/>
          <w:sz w:val="21"/>
          <w:szCs w:val="21"/>
        </w:rPr>
        <w:t>.”</w:t>
      </w:r>
      <w:r w:rsidR="005B780F" w:rsidRPr="005B780F">
        <w:rPr>
          <w:rFonts w:ascii="Palatino Linotype" w:hAnsi="Palatino Linotype"/>
          <w:sz w:val="21"/>
          <w:szCs w:val="21"/>
        </w:rPr>
        <w:t xml:space="preserve"> </w:t>
      </w:r>
      <w:r w:rsidR="005B780F">
        <w:rPr>
          <w:rFonts w:ascii="Palatino Linotype" w:hAnsi="Palatino Linotype"/>
          <w:sz w:val="21"/>
          <w:szCs w:val="21"/>
        </w:rPr>
        <w:t xml:space="preserve">—with Kylie Smith. </w:t>
      </w:r>
      <w:r>
        <w:rPr>
          <w:rFonts w:ascii="Palatino Linotype" w:hAnsi="Palatino Linotype"/>
          <w:sz w:val="21"/>
          <w:szCs w:val="21"/>
        </w:rPr>
        <w:t xml:space="preserve"> Paper presented at Southern Political Science Association. Austin, TX. January 17-19</w:t>
      </w:r>
      <w:r w:rsidRPr="0049397B">
        <w:rPr>
          <w:rFonts w:ascii="Palatino Linotype" w:hAnsi="Palatino Linotype"/>
          <w:sz w:val="21"/>
          <w:szCs w:val="21"/>
          <w:vertAlign w:val="superscript"/>
        </w:rPr>
        <w:t>th</w:t>
      </w:r>
      <w:r>
        <w:rPr>
          <w:rFonts w:ascii="Palatino Linotype" w:hAnsi="Palatino Linotype"/>
          <w:sz w:val="21"/>
          <w:szCs w:val="21"/>
        </w:rPr>
        <w:t xml:space="preserve">, 2019. </w:t>
      </w:r>
    </w:p>
    <w:p w14:paraId="0D45A4AE" w14:textId="6A5594DD" w:rsidR="00A823F5" w:rsidRDefault="008D7930" w:rsidP="00793EFF">
      <w:pPr>
        <w:ind w:left="720" w:hanging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“The Role of Mission and </w:t>
      </w:r>
      <w:r w:rsidR="007A45DD">
        <w:rPr>
          <w:rFonts w:ascii="Palatino Linotype" w:hAnsi="Palatino Linotype"/>
          <w:sz w:val="21"/>
          <w:szCs w:val="21"/>
        </w:rPr>
        <w:t>Expertise in Shaping Public Support for Nonprofit Advocacy</w:t>
      </w:r>
      <w:r w:rsidR="00A823F5">
        <w:rPr>
          <w:rFonts w:ascii="Palatino Linotype" w:hAnsi="Palatino Linotype"/>
          <w:sz w:val="21"/>
          <w:szCs w:val="21"/>
        </w:rPr>
        <w:t>.</w:t>
      </w:r>
      <w:r w:rsidR="007A45DD">
        <w:rPr>
          <w:rFonts w:ascii="Palatino Linotype" w:hAnsi="Palatino Linotype"/>
          <w:sz w:val="21"/>
          <w:szCs w:val="21"/>
        </w:rPr>
        <w:t>”</w:t>
      </w:r>
      <w:r w:rsidR="005B780F">
        <w:rPr>
          <w:rFonts w:ascii="Palatino Linotype" w:hAnsi="Palatino Linotype"/>
          <w:sz w:val="21"/>
          <w:szCs w:val="21"/>
        </w:rPr>
        <w:t>—with Alisa Hicklin Fryar, and Tyler Johnson.</w:t>
      </w:r>
      <w:r w:rsidR="007A45DD">
        <w:rPr>
          <w:rFonts w:ascii="Palatino Linotype" w:hAnsi="Palatino Linotype"/>
          <w:sz w:val="21"/>
          <w:szCs w:val="21"/>
        </w:rPr>
        <w:t xml:space="preserve"> </w:t>
      </w:r>
      <w:r w:rsidR="00A823F5">
        <w:rPr>
          <w:rFonts w:ascii="Palatino Linotype" w:hAnsi="Palatino Linotype"/>
          <w:sz w:val="21"/>
          <w:szCs w:val="21"/>
        </w:rPr>
        <w:t xml:space="preserve">Paper presented at the </w:t>
      </w:r>
      <w:r w:rsidR="00A823F5" w:rsidRPr="006B4C33">
        <w:rPr>
          <w:rFonts w:ascii="Palatino Linotype" w:hAnsi="Palatino Linotype"/>
          <w:sz w:val="21"/>
          <w:szCs w:val="21"/>
        </w:rPr>
        <w:t>Association for Research on Nonprofit Organizations and Voluntary Action</w:t>
      </w:r>
      <w:r w:rsidR="00A823F5">
        <w:rPr>
          <w:rFonts w:ascii="Palatino Linotype" w:hAnsi="Palatino Linotype"/>
          <w:sz w:val="21"/>
          <w:szCs w:val="21"/>
        </w:rPr>
        <w:t>. Austin, TX. November 14-17</w:t>
      </w:r>
      <w:r w:rsidR="0095651D">
        <w:rPr>
          <w:rFonts w:ascii="Palatino Linotype" w:hAnsi="Palatino Linotype"/>
          <w:sz w:val="21"/>
          <w:szCs w:val="21"/>
        </w:rPr>
        <w:t>,</w:t>
      </w:r>
      <w:r w:rsidR="0095651D">
        <w:rPr>
          <w:rFonts w:ascii="Palatino Linotype" w:hAnsi="Palatino Linotype"/>
          <w:sz w:val="21"/>
          <w:szCs w:val="21"/>
          <w:vertAlign w:val="superscript"/>
        </w:rPr>
        <w:t xml:space="preserve"> </w:t>
      </w:r>
      <w:r w:rsidR="0095651D">
        <w:rPr>
          <w:rFonts w:ascii="Palatino Linotype" w:hAnsi="Palatino Linotype"/>
          <w:sz w:val="21"/>
          <w:szCs w:val="21"/>
        </w:rPr>
        <w:t xml:space="preserve">2018. </w:t>
      </w:r>
    </w:p>
    <w:p w14:paraId="43A56081" w14:textId="355116FC" w:rsidR="00D16DE8" w:rsidRPr="00B65B8C" w:rsidRDefault="0069171D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“</w:t>
      </w:r>
      <w:r w:rsidR="00CA005D" w:rsidRPr="0041249C">
        <w:rPr>
          <w:rFonts w:ascii="Palatino Linotype" w:hAnsi="Palatino Linotype"/>
          <w:sz w:val="21"/>
          <w:szCs w:val="21"/>
        </w:rPr>
        <w:t>Deserving to Whom? Investigating Heterogeneity in the Impact of Social Constructions of Target Populations on Support for Affirmative Action</w:t>
      </w:r>
      <w:r w:rsidRPr="00B65B8C">
        <w:rPr>
          <w:rFonts w:ascii="Palatino Linotype" w:hAnsi="Palatino Linotype"/>
          <w:sz w:val="21"/>
          <w:szCs w:val="21"/>
        </w:rPr>
        <w:t xml:space="preserve">.” Paper presented at the Midwest Political Science Association. Chicago, IL. April 5-7, 2018. </w:t>
      </w:r>
    </w:p>
    <w:p w14:paraId="7C9BDB64" w14:textId="721C5B95" w:rsidR="00CA0892" w:rsidRPr="00B65B8C" w:rsidRDefault="00CA0892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“The Effects of Socioeconomic Integration on Racial and Ethnic Diversity in the Wake County Public School System.”</w:t>
      </w:r>
      <w:r w:rsidR="00877676">
        <w:rPr>
          <w:rFonts w:ascii="Palatino Linotype" w:hAnsi="Palatino Linotype"/>
          <w:sz w:val="21"/>
          <w:szCs w:val="21"/>
        </w:rPr>
        <w:t xml:space="preserve">—with Deven </w:t>
      </w:r>
      <w:r w:rsidR="00877676" w:rsidRPr="00B65B8C">
        <w:rPr>
          <w:rFonts w:ascii="Palatino Linotype" w:hAnsi="Palatino Linotype"/>
          <w:sz w:val="21"/>
          <w:szCs w:val="21"/>
        </w:rPr>
        <w:t>Carlson, Joshua Cowen, Andrew McEachin</w:t>
      </w:r>
      <w:r w:rsidR="00877676">
        <w:rPr>
          <w:rFonts w:ascii="Palatino Linotype" w:hAnsi="Palatino Linotype"/>
          <w:sz w:val="21"/>
          <w:szCs w:val="21"/>
        </w:rPr>
        <w:t>, and Matt Lenard.</w:t>
      </w:r>
      <w:r w:rsidRPr="00B65B8C">
        <w:rPr>
          <w:rFonts w:ascii="Palatino Linotype" w:hAnsi="Palatino Linotype"/>
          <w:sz w:val="21"/>
          <w:szCs w:val="21"/>
        </w:rPr>
        <w:t xml:space="preserve"> Paper presented at the Association of Education Finance and Policy. Washington, DC. March 16-18</w:t>
      </w:r>
      <w:r w:rsidR="001E771D" w:rsidRPr="00B65B8C">
        <w:rPr>
          <w:rFonts w:ascii="Palatino Linotype" w:hAnsi="Palatino Linotype"/>
          <w:sz w:val="21"/>
          <w:szCs w:val="21"/>
        </w:rPr>
        <w:t>, 2017</w:t>
      </w:r>
      <w:r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023C7402" w14:textId="4A3A1CCA" w:rsidR="001E771D" w:rsidRPr="00B65B8C" w:rsidRDefault="001E771D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 </w:t>
      </w:r>
      <w:r w:rsidR="00550C60" w:rsidRPr="00B65B8C">
        <w:rPr>
          <w:rFonts w:ascii="Palatino Linotype" w:hAnsi="Palatino Linotype"/>
          <w:sz w:val="21"/>
          <w:szCs w:val="21"/>
        </w:rPr>
        <w:t>“Issue Prioritization in Institutional Agenda Spaces: The Importance of Equity to Bureaucratic Leaders”</w:t>
      </w:r>
      <w:r w:rsidR="00004B96">
        <w:rPr>
          <w:rFonts w:ascii="Palatino Linotype" w:hAnsi="Palatino Linotype"/>
          <w:sz w:val="21"/>
          <w:szCs w:val="21"/>
        </w:rPr>
        <w:t>—with Tracey Bark</w:t>
      </w:r>
      <w:r w:rsidRPr="00B65B8C">
        <w:rPr>
          <w:rFonts w:ascii="Palatino Linotype" w:hAnsi="Palatino Linotype"/>
          <w:sz w:val="21"/>
          <w:szCs w:val="21"/>
        </w:rPr>
        <w:t>.</w:t>
      </w:r>
      <w:r w:rsidR="00550C60" w:rsidRPr="00B65B8C">
        <w:rPr>
          <w:rFonts w:ascii="Palatino Linotype" w:hAnsi="Palatino Linotype"/>
          <w:sz w:val="21"/>
          <w:szCs w:val="21"/>
        </w:rPr>
        <w:t xml:space="preserve"> Paper presented at the Annual Meeting of the Midwest Political Science Association. Chicago, IL. April 6-9</w:t>
      </w:r>
      <w:r w:rsidRPr="00B65B8C">
        <w:rPr>
          <w:rFonts w:ascii="Palatino Linotype" w:hAnsi="Palatino Linotype"/>
          <w:sz w:val="21"/>
          <w:szCs w:val="21"/>
        </w:rPr>
        <w:t>, 2017</w:t>
      </w:r>
      <w:r w:rsidR="00550C60" w:rsidRPr="00B65B8C">
        <w:rPr>
          <w:rFonts w:ascii="Palatino Linotype" w:hAnsi="Palatino Linotype"/>
          <w:sz w:val="21"/>
          <w:szCs w:val="21"/>
        </w:rPr>
        <w:t xml:space="preserve">. </w:t>
      </w:r>
    </w:p>
    <w:p w14:paraId="643B1AC2" w14:textId="105E7FD5" w:rsidR="00B41610" w:rsidRPr="00B65B8C" w:rsidRDefault="009750C3" w:rsidP="00793EFF">
      <w:pPr>
        <w:ind w:left="720" w:hanging="720"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 xml:space="preserve">“Room for Improvement? </w:t>
      </w:r>
      <w:r w:rsidR="0055413F" w:rsidRPr="00B65B8C">
        <w:rPr>
          <w:rFonts w:ascii="Palatino Linotype" w:hAnsi="Palatino Linotype"/>
          <w:sz w:val="21"/>
          <w:szCs w:val="21"/>
        </w:rPr>
        <w:t xml:space="preserve">Investigating </w:t>
      </w:r>
      <w:r w:rsidR="00CA0892" w:rsidRPr="00B65B8C">
        <w:rPr>
          <w:rFonts w:ascii="Palatino Linotype" w:hAnsi="Palatino Linotype"/>
          <w:sz w:val="21"/>
          <w:szCs w:val="21"/>
        </w:rPr>
        <w:t xml:space="preserve">the </w:t>
      </w:r>
      <w:r w:rsidR="0055413F" w:rsidRPr="00B65B8C">
        <w:rPr>
          <w:rFonts w:ascii="Palatino Linotype" w:hAnsi="Palatino Linotype"/>
          <w:sz w:val="21"/>
          <w:szCs w:val="21"/>
        </w:rPr>
        <w:t>Reliability of ICMA Data.”</w:t>
      </w:r>
      <w:r w:rsidR="00004B96">
        <w:rPr>
          <w:rFonts w:ascii="Palatino Linotype" w:hAnsi="Palatino Linotype"/>
          <w:sz w:val="21"/>
          <w:szCs w:val="21"/>
        </w:rPr>
        <w:t xml:space="preserve">—with Scott </w:t>
      </w:r>
      <w:r w:rsidR="00004B96" w:rsidRPr="00B65B8C">
        <w:rPr>
          <w:rFonts w:ascii="Palatino Linotype" w:hAnsi="Palatino Linotype"/>
          <w:sz w:val="21"/>
          <w:szCs w:val="21"/>
        </w:rPr>
        <w:t xml:space="preserve">Lamothe, </w:t>
      </w:r>
      <w:r w:rsidR="00004B96">
        <w:rPr>
          <w:rFonts w:ascii="Palatino Linotype" w:hAnsi="Palatino Linotype"/>
          <w:sz w:val="21"/>
          <w:szCs w:val="21"/>
        </w:rPr>
        <w:t xml:space="preserve">and </w:t>
      </w:r>
      <w:r w:rsidR="00004B96" w:rsidRPr="00B65B8C">
        <w:rPr>
          <w:rFonts w:ascii="Palatino Linotype" w:hAnsi="Palatino Linotype"/>
          <w:sz w:val="21"/>
          <w:szCs w:val="21"/>
        </w:rPr>
        <w:t xml:space="preserve">Meeyoung Lamothe. </w:t>
      </w:r>
      <w:r w:rsidR="0055413F" w:rsidRPr="00B65B8C">
        <w:rPr>
          <w:rFonts w:ascii="Palatino Linotype" w:hAnsi="Palatino Linotype"/>
          <w:sz w:val="21"/>
          <w:szCs w:val="21"/>
        </w:rPr>
        <w:t xml:space="preserve"> </w:t>
      </w:r>
      <w:r w:rsidR="0055413F" w:rsidRPr="00B65B8C">
        <w:rPr>
          <w:rStyle w:val="contextualextensionhighlight"/>
          <w:rFonts w:ascii="Palatino Linotype" w:hAnsi="Palatino Linotype"/>
          <w:sz w:val="21"/>
          <w:szCs w:val="21"/>
        </w:rPr>
        <w:t>Paper presented at the annual meeting of the American Political Science Association, September 1-4, 2016, Philadelphia, PA.</w:t>
      </w:r>
      <w:r w:rsidR="0055413F" w:rsidRPr="00B65B8C">
        <w:rPr>
          <w:rFonts w:ascii="Palatino Linotype" w:hAnsi="Palatino Linotype"/>
          <w:sz w:val="21"/>
          <w:szCs w:val="21"/>
        </w:rPr>
        <w:t xml:space="preserve"> </w:t>
      </w:r>
    </w:p>
    <w:p w14:paraId="4A7E80DC" w14:textId="25168547" w:rsidR="00550C60" w:rsidRPr="00B65B8C" w:rsidRDefault="00CA0892" w:rsidP="00793EFF">
      <w:pPr>
        <w:ind w:left="720" w:hanging="720"/>
        <w:contextualSpacing/>
        <w:rPr>
          <w:rFonts w:ascii="Palatino Linotype" w:hAnsi="Palatino Linotype"/>
          <w:sz w:val="21"/>
          <w:szCs w:val="21"/>
        </w:rPr>
      </w:pPr>
      <w:r w:rsidRPr="00B65B8C">
        <w:rPr>
          <w:rFonts w:ascii="Palatino Linotype" w:hAnsi="Palatino Linotype"/>
          <w:sz w:val="21"/>
          <w:szCs w:val="21"/>
        </w:rPr>
        <w:t>“</w:t>
      </w:r>
      <w:r w:rsidR="0055413F" w:rsidRPr="00B65B8C">
        <w:rPr>
          <w:rFonts w:ascii="Palatino Linotype" w:hAnsi="Palatino Linotype"/>
          <w:sz w:val="21"/>
          <w:szCs w:val="21"/>
        </w:rPr>
        <w:t>When Intuition Misfires: A Meta-analysis of Performance-Based Funding</w:t>
      </w:r>
      <w:r w:rsidRPr="00B65B8C">
        <w:rPr>
          <w:rFonts w:ascii="Palatino Linotype" w:hAnsi="Palatino Linotype"/>
          <w:sz w:val="21"/>
          <w:szCs w:val="21"/>
        </w:rPr>
        <w:t>.”</w:t>
      </w:r>
      <w:r w:rsidR="00004B96">
        <w:rPr>
          <w:rFonts w:ascii="Palatino Linotype" w:hAnsi="Palatino Linotype"/>
          <w:sz w:val="21"/>
          <w:szCs w:val="21"/>
        </w:rPr>
        <w:t xml:space="preserve">—with </w:t>
      </w:r>
      <w:r w:rsidR="00004B96" w:rsidRPr="00B65B8C">
        <w:rPr>
          <w:rFonts w:ascii="Palatino Linotype" w:hAnsi="Palatino Linotype"/>
          <w:sz w:val="21"/>
          <w:szCs w:val="21"/>
        </w:rPr>
        <w:t xml:space="preserve">Alisa </w:t>
      </w:r>
      <w:r w:rsidR="006B258B">
        <w:rPr>
          <w:rFonts w:ascii="Palatino Linotype" w:hAnsi="Palatino Linotype"/>
          <w:sz w:val="21"/>
          <w:szCs w:val="21"/>
        </w:rPr>
        <w:t xml:space="preserve">Hicklin </w:t>
      </w:r>
      <w:r w:rsidR="00004B96" w:rsidRPr="00B65B8C">
        <w:rPr>
          <w:rFonts w:ascii="Palatino Linotype" w:hAnsi="Palatino Linotype"/>
          <w:sz w:val="21"/>
          <w:szCs w:val="21"/>
        </w:rPr>
        <w:t xml:space="preserve">Fryar, Nicholas </w:t>
      </w:r>
      <w:proofErr w:type="gramStart"/>
      <w:r w:rsidR="00004B96" w:rsidRPr="00B65B8C">
        <w:rPr>
          <w:rFonts w:ascii="Palatino Linotype" w:hAnsi="Palatino Linotype"/>
          <w:sz w:val="21"/>
          <w:szCs w:val="21"/>
        </w:rPr>
        <w:t>Hillman</w:t>
      </w:r>
      <w:proofErr w:type="gramEnd"/>
      <w:r w:rsidR="00004B96" w:rsidRPr="00B65B8C">
        <w:rPr>
          <w:rFonts w:ascii="Palatino Linotype" w:hAnsi="Palatino Linotype"/>
          <w:sz w:val="21"/>
          <w:szCs w:val="21"/>
        </w:rPr>
        <w:t xml:space="preserve"> and David Tandberg</w:t>
      </w:r>
      <w:r w:rsidR="00004B96">
        <w:rPr>
          <w:rFonts w:ascii="Palatino Linotype" w:hAnsi="Palatino Linotype"/>
          <w:sz w:val="21"/>
          <w:szCs w:val="21"/>
        </w:rPr>
        <w:t>.</w:t>
      </w:r>
      <w:r w:rsidRPr="00B65B8C">
        <w:rPr>
          <w:rFonts w:ascii="Palatino Linotype" w:hAnsi="Palatino Linotype"/>
          <w:sz w:val="21"/>
          <w:szCs w:val="21"/>
        </w:rPr>
        <w:t xml:space="preserve"> Paper presented at the annual meeting of the Midwest Political Science Association. Chicago, IL. April 6-9</w:t>
      </w:r>
      <w:r w:rsidR="001E771D" w:rsidRPr="00B65B8C">
        <w:rPr>
          <w:rFonts w:ascii="Palatino Linotype" w:hAnsi="Palatino Linotype"/>
          <w:sz w:val="21"/>
          <w:szCs w:val="21"/>
        </w:rPr>
        <w:t>, 2016</w:t>
      </w:r>
      <w:r w:rsidRPr="00B65B8C">
        <w:rPr>
          <w:rFonts w:ascii="Palatino Linotype" w:hAnsi="Palatino Linotype"/>
          <w:sz w:val="21"/>
          <w:szCs w:val="21"/>
        </w:rPr>
        <w:t>.</w:t>
      </w:r>
    </w:p>
    <w:p w14:paraId="757EDF7C" w14:textId="77777777" w:rsidR="00C66479" w:rsidRPr="00DE3498" w:rsidRDefault="00C66479" w:rsidP="00C66479">
      <w:pPr>
        <w:rPr>
          <w:rFonts w:ascii="Palatino Linotype" w:hAnsi="Palatino Linotype"/>
          <w:b/>
          <w:sz w:val="25"/>
          <w:szCs w:val="25"/>
        </w:rPr>
      </w:pPr>
    </w:p>
    <w:p w14:paraId="13F13CB6" w14:textId="4361BA35" w:rsidR="0088241B" w:rsidRPr="00DE3498" w:rsidRDefault="00626DED" w:rsidP="0088241B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Professional Service</w:t>
      </w:r>
    </w:p>
    <w:p w14:paraId="6FA3D6D9" w14:textId="57E83150" w:rsidR="00CB5CC7" w:rsidRPr="00CB5CC7" w:rsidRDefault="00CB5CC7" w:rsidP="00793EFF">
      <w:pPr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Academic Journals</w:t>
      </w:r>
      <w:r w:rsidR="00D93B57">
        <w:rPr>
          <w:rFonts w:ascii="Palatino Linotype" w:hAnsi="Palatino Linotype"/>
          <w:i/>
          <w:iCs/>
          <w:sz w:val="21"/>
          <w:szCs w:val="21"/>
        </w:rPr>
        <w:t xml:space="preserve"> (2019</w:t>
      </w:r>
      <w:r w:rsidR="00181D4A">
        <w:rPr>
          <w:rFonts w:ascii="Palatino Linotype" w:hAnsi="Palatino Linotype"/>
          <w:i/>
          <w:iCs/>
          <w:sz w:val="21"/>
          <w:szCs w:val="21"/>
        </w:rPr>
        <w:t>-</w:t>
      </w:r>
      <w:r w:rsidR="00E9639A">
        <w:rPr>
          <w:rFonts w:ascii="Palatino Linotype" w:hAnsi="Palatino Linotype"/>
          <w:i/>
          <w:iCs/>
          <w:sz w:val="21"/>
          <w:szCs w:val="21"/>
        </w:rPr>
        <w:t>202</w:t>
      </w:r>
      <w:r w:rsidR="00181D4A">
        <w:rPr>
          <w:rFonts w:ascii="Palatino Linotype" w:hAnsi="Palatino Linotype"/>
          <w:i/>
          <w:iCs/>
          <w:sz w:val="21"/>
          <w:szCs w:val="21"/>
        </w:rPr>
        <w:t>1</w:t>
      </w:r>
      <w:r w:rsidR="00D93B57">
        <w:rPr>
          <w:rFonts w:ascii="Palatino Linotype" w:hAnsi="Palatino Linotype"/>
          <w:i/>
          <w:iCs/>
          <w:sz w:val="21"/>
          <w:szCs w:val="21"/>
        </w:rPr>
        <w:t>)</w:t>
      </w:r>
    </w:p>
    <w:p w14:paraId="19E1F36D" w14:textId="227802CD" w:rsidR="004915A3" w:rsidRDefault="008F3B89" w:rsidP="00CB5CC7">
      <w:pPr>
        <w:ind w:left="720"/>
        <w:rPr>
          <w:rFonts w:ascii="Palatino Linotype" w:hAnsi="Palatino Linotype"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>Reviewer</w:t>
      </w:r>
      <w:r w:rsidR="00A77079">
        <w:rPr>
          <w:rFonts w:ascii="Palatino Linotype" w:hAnsi="Palatino Linotype"/>
          <w:sz w:val="21"/>
          <w:szCs w:val="21"/>
        </w:rPr>
        <w:t>:</w:t>
      </w:r>
    </w:p>
    <w:p w14:paraId="785DD031" w14:textId="0C4463C8" w:rsidR="008F3B89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8F3B89" w:rsidRPr="00CB5CC7">
        <w:rPr>
          <w:rFonts w:ascii="Palatino Linotype" w:hAnsi="Palatino Linotype"/>
          <w:sz w:val="21"/>
          <w:szCs w:val="21"/>
        </w:rPr>
        <w:t xml:space="preserve">Journal of Public Administration </w:t>
      </w:r>
      <w:r w:rsidR="00D11631" w:rsidRPr="00CB5CC7">
        <w:rPr>
          <w:rFonts w:ascii="Palatino Linotype" w:hAnsi="Palatino Linotype"/>
          <w:sz w:val="21"/>
          <w:szCs w:val="21"/>
        </w:rPr>
        <w:t xml:space="preserve">Research </w:t>
      </w:r>
      <w:r w:rsidR="008F3B89" w:rsidRPr="00CB5CC7">
        <w:rPr>
          <w:rFonts w:ascii="Palatino Linotype" w:hAnsi="Palatino Linotype"/>
          <w:sz w:val="21"/>
          <w:szCs w:val="21"/>
        </w:rPr>
        <w:t>and Theory</w:t>
      </w:r>
      <w:r w:rsidR="001C5EE9" w:rsidRPr="00CB5CC7">
        <w:rPr>
          <w:rFonts w:ascii="Palatino Linotype" w:hAnsi="Palatino Linotype"/>
          <w:sz w:val="21"/>
          <w:szCs w:val="21"/>
        </w:rPr>
        <w:t xml:space="preserve"> (</w:t>
      </w:r>
      <w:r w:rsidR="0012487A">
        <w:rPr>
          <w:rFonts w:ascii="Palatino Linotype" w:hAnsi="Palatino Linotype"/>
          <w:sz w:val="21"/>
          <w:szCs w:val="21"/>
        </w:rPr>
        <w:t>4</w:t>
      </w:r>
      <w:r w:rsidR="001C5EE9" w:rsidRPr="00CB5CC7">
        <w:rPr>
          <w:rFonts w:ascii="Palatino Linotype" w:hAnsi="Palatino Linotype"/>
          <w:sz w:val="21"/>
          <w:szCs w:val="21"/>
        </w:rPr>
        <w:t xml:space="preserve">) </w:t>
      </w:r>
    </w:p>
    <w:p w14:paraId="3B98F20C" w14:textId="3781082C" w:rsidR="001E0C46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1E0C46">
        <w:rPr>
          <w:rFonts w:ascii="Palatino Linotype" w:hAnsi="Palatino Linotype"/>
          <w:sz w:val="21"/>
          <w:szCs w:val="21"/>
        </w:rPr>
        <w:t>Public Administration Review (</w:t>
      </w:r>
      <w:r w:rsidR="006E6D68">
        <w:rPr>
          <w:rFonts w:ascii="Palatino Linotype" w:hAnsi="Palatino Linotype"/>
          <w:sz w:val="21"/>
          <w:szCs w:val="21"/>
        </w:rPr>
        <w:t>3</w:t>
      </w:r>
      <w:r w:rsidR="001E0C46">
        <w:rPr>
          <w:rFonts w:ascii="Palatino Linotype" w:hAnsi="Palatino Linotype"/>
          <w:sz w:val="21"/>
          <w:szCs w:val="21"/>
        </w:rPr>
        <w:t>)</w:t>
      </w:r>
    </w:p>
    <w:p w14:paraId="4EFF6D32" w14:textId="6440525B" w:rsidR="0012487A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12487A">
        <w:rPr>
          <w:rFonts w:ascii="Palatino Linotype" w:hAnsi="Palatino Linotype"/>
          <w:sz w:val="21"/>
          <w:szCs w:val="21"/>
        </w:rPr>
        <w:t>Public Performance and Management Review</w:t>
      </w:r>
      <w:r w:rsidR="0012487A" w:rsidRPr="00CB5CC7">
        <w:rPr>
          <w:rFonts w:ascii="Palatino Linotype" w:hAnsi="Palatino Linotype"/>
          <w:sz w:val="21"/>
          <w:szCs w:val="21"/>
        </w:rPr>
        <w:t xml:space="preserve"> (</w:t>
      </w:r>
      <w:r w:rsidR="0012487A">
        <w:rPr>
          <w:rFonts w:ascii="Palatino Linotype" w:hAnsi="Palatino Linotype"/>
          <w:sz w:val="21"/>
          <w:szCs w:val="21"/>
        </w:rPr>
        <w:t>1)</w:t>
      </w:r>
    </w:p>
    <w:p w14:paraId="12A4543D" w14:textId="17291F70" w:rsidR="00DF7212" w:rsidRDefault="00DF7212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Policy Studies Journal (1)</w:t>
      </w:r>
    </w:p>
    <w:p w14:paraId="789C4D66" w14:textId="22B29C52" w:rsidR="00F04ACB" w:rsidRPr="00CB5CC7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F04ACB" w:rsidRPr="00CB5CC7">
        <w:rPr>
          <w:rFonts w:ascii="Palatino Linotype" w:hAnsi="Palatino Linotype"/>
          <w:sz w:val="21"/>
          <w:szCs w:val="21"/>
        </w:rPr>
        <w:t xml:space="preserve">Journal of </w:t>
      </w:r>
      <w:r w:rsidR="00F04ACB">
        <w:rPr>
          <w:rFonts w:ascii="Palatino Linotype" w:hAnsi="Palatino Linotype"/>
          <w:sz w:val="21"/>
          <w:szCs w:val="21"/>
        </w:rPr>
        <w:t>Behavioral Public Administration</w:t>
      </w:r>
      <w:r w:rsidR="00F04ACB" w:rsidRPr="00CB5CC7">
        <w:rPr>
          <w:rFonts w:ascii="Palatino Linotype" w:hAnsi="Palatino Linotype"/>
          <w:sz w:val="21"/>
          <w:szCs w:val="21"/>
        </w:rPr>
        <w:t xml:space="preserve"> (</w:t>
      </w:r>
      <w:r w:rsidR="00181D4A">
        <w:rPr>
          <w:rFonts w:ascii="Palatino Linotype" w:hAnsi="Palatino Linotype"/>
          <w:sz w:val="21"/>
          <w:szCs w:val="21"/>
        </w:rPr>
        <w:t>3</w:t>
      </w:r>
      <w:r w:rsidR="00F04ACB" w:rsidRPr="00CB5CC7">
        <w:rPr>
          <w:rFonts w:ascii="Palatino Linotype" w:hAnsi="Palatino Linotype"/>
          <w:sz w:val="21"/>
          <w:szCs w:val="21"/>
        </w:rPr>
        <w:t xml:space="preserve">) </w:t>
      </w:r>
    </w:p>
    <w:p w14:paraId="2BBDE077" w14:textId="2CF28FE5" w:rsidR="00651AB2" w:rsidRPr="00CB5CC7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88241B" w:rsidRPr="00CB5CC7">
        <w:rPr>
          <w:rFonts w:ascii="Palatino Linotype" w:hAnsi="Palatino Linotype"/>
          <w:sz w:val="21"/>
          <w:szCs w:val="21"/>
        </w:rPr>
        <w:t>Public Administration</w:t>
      </w:r>
      <w:r w:rsidR="001C5EE9" w:rsidRPr="00CB5CC7">
        <w:rPr>
          <w:rFonts w:ascii="Palatino Linotype" w:hAnsi="Palatino Linotype"/>
          <w:sz w:val="21"/>
          <w:szCs w:val="21"/>
        </w:rPr>
        <w:t xml:space="preserve"> (3) </w:t>
      </w:r>
    </w:p>
    <w:p w14:paraId="6849F766" w14:textId="6594C496" w:rsidR="00D93B57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D56678" w:rsidRPr="00CB5CC7">
        <w:rPr>
          <w:rFonts w:ascii="Palatino Linotype" w:hAnsi="Palatino Linotype"/>
          <w:sz w:val="21"/>
          <w:szCs w:val="21"/>
        </w:rPr>
        <w:t>Educational Researcher</w:t>
      </w:r>
      <w:r w:rsidR="001C5EE9" w:rsidRPr="00CB5CC7">
        <w:rPr>
          <w:rFonts w:ascii="Palatino Linotype" w:hAnsi="Palatino Linotype"/>
          <w:sz w:val="21"/>
          <w:szCs w:val="21"/>
        </w:rPr>
        <w:t xml:space="preserve"> (</w:t>
      </w:r>
      <w:r w:rsidR="00D93B57">
        <w:rPr>
          <w:rFonts w:ascii="Palatino Linotype" w:hAnsi="Palatino Linotype"/>
          <w:sz w:val="21"/>
          <w:szCs w:val="21"/>
        </w:rPr>
        <w:t>2</w:t>
      </w:r>
      <w:r w:rsidR="001C5EE9" w:rsidRPr="00CB5CC7">
        <w:rPr>
          <w:rFonts w:ascii="Palatino Linotype" w:hAnsi="Palatino Linotype"/>
          <w:sz w:val="21"/>
          <w:szCs w:val="21"/>
        </w:rPr>
        <w:t>)</w:t>
      </w:r>
    </w:p>
    <w:p w14:paraId="5574F952" w14:textId="6D7164A7" w:rsidR="001E0C46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1E0C46">
        <w:rPr>
          <w:rFonts w:ascii="Palatino Linotype" w:hAnsi="Palatino Linotype"/>
          <w:sz w:val="21"/>
          <w:szCs w:val="21"/>
        </w:rPr>
        <w:t>Economics of Education Review (</w:t>
      </w:r>
      <w:r w:rsidR="00DF7212">
        <w:rPr>
          <w:rFonts w:ascii="Palatino Linotype" w:hAnsi="Palatino Linotype"/>
          <w:sz w:val="21"/>
          <w:szCs w:val="21"/>
        </w:rPr>
        <w:t>2</w:t>
      </w:r>
      <w:r w:rsidR="001E0C46">
        <w:rPr>
          <w:rFonts w:ascii="Palatino Linotype" w:hAnsi="Palatino Linotype"/>
          <w:sz w:val="21"/>
          <w:szCs w:val="21"/>
        </w:rPr>
        <w:t>)</w:t>
      </w:r>
    </w:p>
    <w:p w14:paraId="0B21462F" w14:textId="7DB045BC" w:rsidR="00F04ACB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F04ACB" w:rsidRPr="00CB5CC7">
        <w:rPr>
          <w:rFonts w:ascii="Palatino Linotype" w:hAnsi="Palatino Linotype"/>
          <w:sz w:val="21"/>
          <w:szCs w:val="21"/>
        </w:rPr>
        <w:t xml:space="preserve">Educational </w:t>
      </w:r>
      <w:r w:rsidR="00F04ACB">
        <w:rPr>
          <w:rFonts w:ascii="Palatino Linotype" w:hAnsi="Palatino Linotype"/>
          <w:sz w:val="21"/>
          <w:szCs w:val="21"/>
        </w:rPr>
        <w:t>Finance and Policy</w:t>
      </w:r>
      <w:r w:rsidR="00F04ACB" w:rsidRPr="00CB5CC7">
        <w:rPr>
          <w:rFonts w:ascii="Palatino Linotype" w:hAnsi="Palatino Linotype"/>
          <w:sz w:val="21"/>
          <w:szCs w:val="21"/>
        </w:rPr>
        <w:t xml:space="preserve"> (</w:t>
      </w:r>
      <w:r w:rsidR="00F04ACB">
        <w:rPr>
          <w:rFonts w:ascii="Palatino Linotype" w:hAnsi="Palatino Linotype"/>
          <w:sz w:val="21"/>
          <w:szCs w:val="21"/>
        </w:rPr>
        <w:t>1</w:t>
      </w:r>
      <w:r w:rsidR="00F04ACB" w:rsidRPr="00CB5CC7">
        <w:rPr>
          <w:rFonts w:ascii="Palatino Linotype" w:hAnsi="Palatino Linotype"/>
          <w:sz w:val="21"/>
          <w:szCs w:val="21"/>
        </w:rPr>
        <w:t>)</w:t>
      </w:r>
    </w:p>
    <w:p w14:paraId="692B4556" w14:textId="60424849" w:rsidR="0012487A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12487A" w:rsidRPr="00CB5CC7">
        <w:rPr>
          <w:rFonts w:ascii="Palatino Linotype" w:hAnsi="Palatino Linotype"/>
          <w:sz w:val="21"/>
          <w:szCs w:val="21"/>
        </w:rPr>
        <w:t xml:space="preserve">Educational </w:t>
      </w:r>
      <w:r w:rsidR="0012487A">
        <w:rPr>
          <w:rFonts w:ascii="Palatino Linotype" w:hAnsi="Palatino Linotype"/>
          <w:sz w:val="21"/>
          <w:szCs w:val="21"/>
        </w:rPr>
        <w:t>Evaluation and Policy Analysis</w:t>
      </w:r>
      <w:r w:rsidR="0012487A" w:rsidRPr="00CB5CC7">
        <w:rPr>
          <w:rFonts w:ascii="Palatino Linotype" w:hAnsi="Palatino Linotype"/>
          <w:sz w:val="21"/>
          <w:szCs w:val="21"/>
        </w:rPr>
        <w:t xml:space="preserve"> (</w:t>
      </w:r>
      <w:r w:rsidR="00C96131">
        <w:rPr>
          <w:rFonts w:ascii="Palatino Linotype" w:hAnsi="Palatino Linotype"/>
          <w:sz w:val="21"/>
          <w:szCs w:val="21"/>
        </w:rPr>
        <w:t>2</w:t>
      </w:r>
      <w:r w:rsidR="0012487A" w:rsidRPr="00CB5CC7">
        <w:rPr>
          <w:rFonts w:ascii="Palatino Linotype" w:hAnsi="Palatino Linotype"/>
          <w:sz w:val="21"/>
          <w:szCs w:val="21"/>
        </w:rPr>
        <w:t>)</w:t>
      </w:r>
    </w:p>
    <w:p w14:paraId="51814DAD" w14:textId="35A88833" w:rsidR="00CB5CC7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D93B57">
        <w:rPr>
          <w:rFonts w:ascii="Palatino Linotype" w:hAnsi="Palatino Linotype"/>
          <w:sz w:val="21"/>
          <w:szCs w:val="21"/>
        </w:rPr>
        <w:t xml:space="preserve">Journal of Comparative Policy Analysis (1) </w:t>
      </w:r>
      <w:r w:rsidR="001C5EE9" w:rsidRPr="00CB5CC7">
        <w:rPr>
          <w:rFonts w:ascii="Palatino Linotype" w:hAnsi="Palatino Linotype"/>
          <w:sz w:val="21"/>
          <w:szCs w:val="21"/>
        </w:rPr>
        <w:t xml:space="preserve"> </w:t>
      </w:r>
    </w:p>
    <w:p w14:paraId="35E366DF" w14:textId="7F7D5287" w:rsidR="00C00ED6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lastRenderedPageBreak/>
        <w:tab/>
      </w:r>
      <w:r w:rsidR="00C00ED6">
        <w:rPr>
          <w:rFonts w:ascii="Palatino Linotype" w:hAnsi="Palatino Linotype"/>
          <w:sz w:val="21"/>
          <w:szCs w:val="21"/>
        </w:rPr>
        <w:t>Journal of Student Financial Aid (1)</w:t>
      </w:r>
    </w:p>
    <w:p w14:paraId="6B6D5C9E" w14:textId="30E89E80" w:rsidR="00C00ED6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C00ED6">
        <w:rPr>
          <w:rFonts w:ascii="Palatino Linotype" w:hAnsi="Palatino Linotype"/>
          <w:sz w:val="21"/>
          <w:szCs w:val="21"/>
        </w:rPr>
        <w:t xml:space="preserve">Higher Education Policy (1) </w:t>
      </w:r>
    </w:p>
    <w:p w14:paraId="75F55043" w14:textId="3793A6B1" w:rsidR="00181D4A" w:rsidRDefault="004915A3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181D4A" w:rsidRPr="00181D4A">
        <w:rPr>
          <w:rFonts w:ascii="Palatino Linotype" w:hAnsi="Palatino Linotype"/>
          <w:sz w:val="21"/>
          <w:szCs w:val="21"/>
        </w:rPr>
        <w:t>International Review of A</w:t>
      </w:r>
      <w:r w:rsidR="00181D4A">
        <w:rPr>
          <w:rFonts w:ascii="Palatino Linotype" w:hAnsi="Palatino Linotype"/>
          <w:sz w:val="21"/>
          <w:szCs w:val="21"/>
        </w:rPr>
        <w:t>d</w:t>
      </w:r>
      <w:r w:rsidR="00181D4A" w:rsidRPr="00181D4A">
        <w:rPr>
          <w:rFonts w:ascii="Palatino Linotype" w:hAnsi="Palatino Linotype"/>
          <w:sz w:val="21"/>
          <w:szCs w:val="21"/>
        </w:rPr>
        <w:t>min</w:t>
      </w:r>
      <w:r w:rsidR="00181D4A">
        <w:rPr>
          <w:rFonts w:ascii="Palatino Linotype" w:hAnsi="Palatino Linotype"/>
          <w:sz w:val="21"/>
          <w:szCs w:val="21"/>
        </w:rPr>
        <w:t>istrative</w:t>
      </w:r>
      <w:r w:rsidR="00181D4A" w:rsidRPr="00181D4A">
        <w:rPr>
          <w:rFonts w:ascii="Palatino Linotype" w:hAnsi="Palatino Linotype"/>
          <w:sz w:val="21"/>
          <w:szCs w:val="21"/>
        </w:rPr>
        <w:t xml:space="preserve"> Science</w:t>
      </w:r>
      <w:r w:rsidR="00181D4A">
        <w:rPr>
          <w:rFonts w:ascii="Palatino Linotype" w:hAnsi="Palatino Linotype"/>
          <w:sz w:val="21"/>
          <w:szCs w:val="21"/>
        </w:rPr>
        <w:t xml:space="preserve"> (1)</w:t>
      </w:r>
    </w:p>
    <w:p w14:paraId="2B12E67E" w14:textId="1136E5B4" w:rsidR="00154F68" w:rsidRDefault="00154F68" w:rsidP="00CB5CC7">
      <w:pPr>
        <w:ind w:left="720"/>
        <w:rPr>
          <w:rFonts w:ascii="Palatino Linotype" w:hAnsi="Palatino Linotype"/>
          <w:i/>
          <w:sz w:val="21"/>
          <w:szCs w:val="21"/>
        </w:rPr>
      </w:pPr>
      <w:r w:rsidRPr="00CB5CC7">
        <w:rPr>
          <w:rFonts w:ascii="Palatino Linotype" w:hAnsi="Palatino Linotype"/>
          <w:sz w:val="21"/>
          <w:szCs w:val="21"/>
        </w:rPr>
        <w:t xml:space="preserve">Board Member at American Journal of Education </w:t>
      </w:r>
      <w:r w:rsidRPr="00CB5CC7">
        <w:rPr>
          <w:rFonts w:ascii="Palatino Linotype" w:hAnsi="Palatino Linotype"/>
          <w:i/>
          <w:sz w:val="21"/>
          <w:szCs w:val="21"/>
        </w:rPr>
        <w:t>(Fall 2017-Spring 2018)</w:t>
      </w:r>
    </w:p>
    <w:p w14:paraId="0216E297" w14:textId="1F6F0EC0" w:rsidR="00DC40D5" w:rsidRPr="00DC40D5" w:rsidRDefault="00DC40D5" w:rsidP="00CB5CC7">
      <w:pPr>
        <w:ind w:left="720"/>
        <w:rPr>
          <w:rFonts w:ascii="Palatino Linotype" w:hAnsi="Palatino Linotype"/>
          <w:iCs/>
          <w:sz w:val="21"/>
          <w:szCs w:val="21"/>
        </w:rPr>
      </w:pPr>
      <w:r>
        <w:rPr>
          <w:rFonts w:ascii="Palatino Linotype" w:hAnsi="Palatino Linotype"/>
          <w:iCs/>
          <w:sz w:val="21"/>
          <w:szCs w:val="21"/>
        </w:rPr>
        <w:t>Best Paper Award Committee, Journal of Behavioral Public Administration (</w:t>
      </w:r>
      <w:r w:rsidR="00AE3929">
        <w:rPr>
          <w:rFonts w:ascii="Palatino Linotype" w:hAnsi="Palatino Linotype"/>
          <w:iCs/>
          <w:sz w:val="21"/>
          <w:szCs w:val="21"/>
        </w:rPr>
        <w:t>2021</w:t>
      </w:r>
      <w:r>
        <w:rPr>
          <w:rFonts w:ascii="Palatino Linotype" w:hAnsi="Palatino Linotype"/>
          <w:iCs/>
          <w:sz w:val="21"/>
          <w:szCs w:val="21"/>
        </w:rPr>
        <w:t>)</w:t>
      </w:r>
    </w:p>
    <w:p w14:paraId="30828A29" w14:textId="0F0327E7" w:rsidR="00793EFF" w:rsidRDefault="00CB5CC7" w:rsidP="00CB5CC7">
      <w:pPr>
        <w:rPr>
          <w:rFonts w:ascii="Palatino Linotype" w:hAnsi="Palatino Linotype"/>
          <w:i/>
          <w:iCs/>
          <w:sz w:val="21"/>
          <w:szCs w:val="21"/>
        </w:rPr>
      </w:pPr>
      <w:r>
        <w:rPr>
          <w:rFonts w:ascii="Palatino Linotype" w:hAnsi="Palatino Linotype"/>
          <w:i/>
          <w:iCs/>
          <w:sz w:val="21"/>
          <w:szCs w:val="21"/>
        </w:rPr>
        <w:t>Academic Conferences</w:t>
      </w:r>
    </w:p>
    <w:p w14:paraId="0126F5F7" w14:textId="3898D81A" w:rsidR="00E72C84" w:rsidRDefault="00E72C84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Herbert Simon Award Committee. (2020-2021). Midwest Political Science Conference, Chicago IL. </w:t>
      </w:r>
    </w:p>
    <w:p w14:paraId="175E00FB" w14:textId="11C10791" w:rsidR="00A77079" w:rsidRPr="00BA7C16" w:rsidRDefault="005D7CA7" w:rsidP="00CB5CC7">
      <w:pPr>
        <w:ind w:left="720"/>
        <w:rPr>
          <w:rFonts w:ascii="Palatino Linotype" w:hAnsi="Palatino Linotype"/>
          <w:sz w:val="21"/>
          <w:szCs w:val="21"/>
        </w:rPr>
      </w:pPr>
      <w:r w:rsidRPr="00BA7C16">
        <w:rPr>
          <w:rFonts w:ascii="Palatino Linotype" w:hAnsi="Palatino Linotype"/>
          <w:sz w:val="21"/>
          <w:szCs w:val="21"/>
        </w:rPr>
        <w:t xml:space="preserve">Discussant </w:t>
      </w:r>
    </w:p>
    <w:p w14:paraId="5AA72839" w14:textId="363FBC88" w:rsidR="005D7CA7" w:rsidRDefault="00A7707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5D7CA7" w:rsidRPr="00CB5CC7">
        <w:rPr>
          <w:rFonts w:ascii="Palatino Linotype" w:hAnsi="Palatino Linotype"/>
          <w:sz w:val="21"/>
          <w:szCs w:val="21"/>
        </w:rPr>
        <w:t>“</w:t>
      </w:r>
      <w:r w:rsidR="005D7CA7">
        <w:rPr>
          <w:rFonts w:ascii="Palatino Linotype" w:hAnsi="Palatino Linotype"/>
          <w:sz w:val="21"/>
          <w:szCs w:val="21"/>
        </w:rPr>
        <w:t>Administrative Burden: Whither Equity in Citizen-State Interactions.</w:t>
      </w:r>
      <w:r w:rsidR="005D7CA7" w:rsidRPr="00CB5CC7">
        <w:rPr>
          <w:rFonts w:ascii="Palatino Linotype" w:hAnsi="Palatino Linotype"/>
          <w:sz w:val="21"/>
          <w:szCs w:val="21"/>
        </w:rPr>
        <w:t>”</w:t>
      </w:r>
      <w:r w:rsidR="005D7CA7">
        <w:rPr>
          <w:rFonts w:ascii="Palatino Linotype" w:hAnsi="Palatino Linotype"/>
          <w:sz w:val="21"/>
          <w:szCs w:val="21"/>
        </w:rPr>
        <w:t xml:space="preserve"> </w:t>
      </w:r>
      <w:r w:rsidR="005D7CA7" w:rsidRPr="00B65B8C">
        <w:rPr>
          <w:rFonts w:ascii="Palatino Linotype" w:hAnsi="Palatino Linotype"/>
          <w:sz w:val="21"/>
          <w:szCs w:val="21"/>
        </w:rPr>
        <w:t xml:space="preserve">Association of Public </w:t>
      </w:r>
      <w:r>
        <w:rPr>
          <w:rFonts w:ascii="Palatino Linotype" w:hAnsi="Palatino Linotype"/>
          <w:sz w:val="21"/>
          <w:szCs w:val="21"/>
        </w:rPr>
        <w:tab/>
      </w:r>
      <w:r w:rsidR="005D7CA7" w:rsidRPr="00B65B8C">
        <w:rPr>
          <w:rFonts w:ascii="Palatino Linotype" w:hAnsi="Palatino Linotype"/>
          <w:sz w:val="21"/>
          <w:szCs w:val="21"/>
        </w:rPr>
        <w:t>Policy and Management</w:t>
      </w:r>
      <w:r w:rsidR="005D7CA7">
        <w:rPr>
          <w:rFonts w:ascii="Palatino Linotype" w:hAnsi="Palatino Linotype"/>
          <w:sz w:val="21"/>
          <w:szCs w:val="21"/>
        </w:rPr>
        <w:t>, Washington D.C.</w:t>
      </w:r>
      <w:r w:rsidRPr="00A77079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November 2020.</w:t>
      </w:r>
    </w:p>
    <w:p w14:paraId="071E93A0" w14:textId="1055D8B4" w:rsidR="00CB5CC7" w:rsidRDefault="00A7707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CB5CC7" w:rsidRPr="00CB5CC7">
        <w:rPr>
          <w:rFonts w:ascii="Palatino Linotype" w:hAnsi="Palatino Linotype"/>
          <w:sz w:val="21"/>
          <w:szCs w:val="21"/>
        </w:rPr>
        <w:t xml:space="preserve">“Law Enforcement Officers and Citizen Interactions: Behavior on the Front </w:t>
      </w:r>
      <w:r>
        <w:rPr>
          <w:rFonts w:ascii="Palatino Linotype" w:hAnsi="Palatino Linotype"/>
          <w:sz w:val="21"/>
          <w:szCs w:val="21"/>
        </w:rPr>
        <w:tab/>
      </w:r>
      <w:r w:rsidR="00CB5CC7" w:rsidRPr="00CB5CC7">
        <w:rPr>
          <w:rFonts w:ascii="Palatino Linotype" w:hAnsi="Palatino Linotype"/>
          <w:sz w:val="21"/>
          <w:szCs w:val="21"/>
        </w:rPr>
        <w:t>Lines</w:t>
      </w:r>
      <w:r w:rsidR="00DB7A99">
        <w:rPr>
          <w:rFonts w:ascii="Palatino Linotype" w:hAnsi="Palatino Linotype"/>
          <w:sz w:val="21"/>
          <w:szCs w:val="21"/>
        </w:rPr>
        <w:t>.</w:t>
      </w:r>
      <w:r w:rsidR="00CB5CC7" w:rsidRPr="00CB5CC7">
        <w:rPr>
          <w:rFonts w:ascii="Palatino Linotype" w:hAnsi="Palatino Linotype"/>
          <w:sz w:val="21"/>
          <w:szCs w:val="21"/>
        </w:rPr>
        <w:t>”</w:t>
      </w:r>
      <w:r w:rsidR="00CB5CC7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ab/>
      </w:r>
      <w:r w:rsidR="00CB5CC7" w:rsidRPr="00B65B8C">
        <w:rPr>
          <w:rFonts w:ascii="Palatino Linotype" w:hAnsi="Palatino Linotype"/>
          <w:sz w:val="21"/>
          <w:szCs w:val="21"/>
        </w:rPr>
        <w:t>Association of Public Policy and Management</w:t>
      </w:r>
      <w:r w:rsidR="00CB5CC7">
        <w:rPr>
          <w:rFonts w:ascii="Palatino Linotype" w:hAnsi="Palatino Linotype"/>
          <w:sz w:val="21"/>
          <w:szCs w:val="21"/>
        </w:rPr>
        <w:t>, Denver CO</w:t>
      </w:r>
      <w:r>
        <w:rPr>
          <w:rFonts w:ascii="Palatino Linotype" w:hAnsi="Palatino Linotype"/>
          <w:sz w:val="21"/>
          <w:szCs w:val="21"/>
        </w:rPr>
        <w:t xml:space="preserve">. </w:t>
      </w:r>
      <w:proofErr w:type="gramStart"/>
      <w:r>
        <w:rPr>
          <w:rFonts w:ascii="Palatino Linotype" w:hAnsi="Palatino Linotype"/>
          <w:sz w:val="21"/>
          <w:szCs w:val="21"/>
        </w:rPr>
        <w:t>November,</w:t>
      </w:r>
      <w:proofErr w:type="gramEnd"/>
      <w:r>
        <w:rPr>
          <w:rFonts w:ascii="Palatino Linotype" w:hAnsi="Palatino Linotype"/>
          <w:sz w:val="21"/>
          <w:szCs w:val="21"/>
        </w:rPr>
        <w:t xml:space="preserve"> 2019.</w:t>
      </w:r>
    </w:p>
    <w:p w14:paraId="4867295D" w14:textId="361EE899" w:rsidR="00A77079" w:rsidRDefault="00A7707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 xml:space="preserve"> “Human Capital and Financial Aid”. Association for Education Finance and Policy. March </w:t>
      </w:r>
      <w:r>
        <w:rPr>
          <w:rFonts w:ascii="Palatino Linotype" w:hAnsi="Palatino Linotype"/>
          <w:sz w:val="21"/>
          <w:szCs w:val="21"/>
        </w:rPr>
        <w:tab/>
        <w:t>2021.</w:t>
      </w:r>
    </w:p>
    <w:p w14:paraId="4C5A293C" w14:textId="77777777" w:rsidR="00A77079" w:rsidRDefault="00C54FBA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Organizer and p</w:t>
      </w:r>
      <w:r w:rsidR="00DB7A99">
        <w:rPr>
          <w:rFonts w:ascii="Palatino Linotype" w:hAnsi="Palatino Linotype"/>
          <w:sz w:val="21"/>
          <w:szCs w:val="21"/>
        </w:rPr>
        <w:t xml:space="preserve">resenter at Roundtable (June 2019). </w:t>
      </w:r>
    </w:p>
    <w:p w14:paraId="374CC8A5" w14:textId="49EB0C70" w:rsidR="00DB7A99" w:rsidRDefault="00A7707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DB7A99">
        <w:rPr>
          <w:rFonts w:ascii="Palatino Linotype" w:hAnsi="Palatino Linotype"/>
          <w:sz w:val="21"/>
          <w:szCs w:val="21"/>
        </w:rPr>
        <w:t xml:space="preserve">“Mixed-Methods in the Study of Public Management.” Public Management Research </w:t>
      </w:r>
      <w:r>
        <w:rPr>
          <w:rFonts w:ascii="Palatino Linotype" w:hAnsi="Palatino Linotype"/>
          <w:sz w:val="21"/>
          <w:szCs w:val="21"/>
        </w:rPr>
        <w:tab/>
      </w:r>
      <w:r w:rsidR="00DB7A99">
        <w:rPr>
          <w:rFonts w:ascii="Palatino Linotype" w:hAnsi="Palatino Linotype"/>
          <w:sz w:val="21"/>
          <w:szCs w:val="21"/>
        </w:rPr>
        <w:t xml:space="preserve">Conference, Hawaii. </w:t>
      </w:r>
      <w:r w:rsidR="00154F68">
        <w:rPr>
          <w:rFonts w:ascii="Palatino Linotype" w:hAnsi="Palatino Linotype"/>
          <w:sz w:val="21"/>
          <w:szCs w:val="21"/>
        </w:rPr>
        <w:t>Conference cancelled due to COVID-19.</w:t>
      </w:r>
    </w:p>
    <w:p w14:paraId="61F18059" w14:textId="77777777" w:rsidR="00A77079" w:rsidRDefault="00DC40D5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Panelist. (January 2021). </w:t>
      </w:r>
    </w:p>
    <w:p w14:paraId="3D42C770" w14:textId="08D5CC59" w:rsidR="00DC40D5" w:rsidRDefault="00A77079" w:rsidP="00CB5CC7">
      <w:pPr>
        <w:ind w:left="720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DC40D5">
        <w:rPr>
          <w:rFonts w:ascii="Palatino Linotype" w:hAnsi="Palatino Linotype"/>
          <w:sz w:val="21"/>
          <w:szCs w:val="21"/>
        </w:rPr>
        <w:t>“Academic and Non-Academic Jobs”</w:t>
      </w:r>
      <w:r w:rsidR="00581D6C">
        <w:rPr>
          <w:rFonts w:ascii="Palatino Linotype" w:hAnsi="Palatino Linotype"/>
          <w:sz w:val="21"/>
          <w:szCs w:val="21"/>
        </w:rPr>
        <w:t>.</w:t>
      </w:r>
      <w:r w:rsidR="00DC40D5">
        <w:rPr>
          <w:rFonts w:ascii="Palatino Linotype" w:hAnsi="Palatino Linotype"/>
          <w:sz w:val="21"/>
          <w:szCs w:val="21"/>
        </w:rPr>
        <w:t xml:space="preserve"> Association for Education Finance and Policy. </w:t>
      </w:r>
    </w:p>
    <w:p w14:paraId="5D28092E" w14:textId="77777777" w:rsidR="000F3607" w:rsidRPr="00CB5CC7" w:rsidRDefault="000F3607" w:rsidP="00CB5CC7">
      <w:pPr>
        <w:ind w:left="720"/>
        <w:rPr>
          <w:rFonts w:ascii="Palatino Linotype" w:hAnsi="Palatino Linotype"/>
          <w:sz w:val="21"/>
          <w:szCs w:val="21"/>
        </w:rPr>
      </w:pPr>
    </w:p>
    <w:p w14:paraId="74DBB2FB" w14:textId="70866452" w:rsidR="00626DED" w:rsidRPr="00DE3498" w:rsidRDefault="00626DED" w:rsidP="00626DE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Committee Service</w:t>
      </w:r>
      <w:r w:rsidR="00793EFF">
        <w:rPr>
          <w:rFonts w:ascii="Palatino Linotype" w:hAnsi="Palatino Linotype"/>
          <w:b/>
          <w:sz w:val="25"/>
          <w:szCs w:val="25"/>
        </w:rPr>
        <w:t>—Miami University</w:t>
      </w:r>
    </w:p>
    <w:p w14:paraId="3F608504" w14:textId="563109DF" w:rsidR="00626DED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Public Administration </w:t>
      </w:r>
      <w:r w:rsidR="00690583">
        <w:rPr>
          <w:rFonts w:ascii="Palatino Linotype" w:hAnsi="Palatino Linotype"/>
          <w:sz w:val="21"/>
          <w:szCs w:val="21"/>
        </w:rPr>
        <w:t>Major</w:t>
      </w:r>
      <w:r>
        <w:rPr>
          <w:rFonts w:ascii="Palatino Linotype" w:hAnsi="Palatino Linotype"/>
          <w:sz w:val="21"/>
          <w:szCs w:val="21"/>
        </w:rPr>
        <w:t xml:space="preserve"> Committee </w:t>
      </w:r>
    </w:p>
    <w:p w14:paraId="1BD69255" w14:textId="32549A43" w:rsidR="00690583" w:rsidRDefault="00690583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Public Administration &amp; Policy Analysis Committee</w:t>
      </w:r>
    </w:p>
    <w:p w14:paraId="778438E5" w14:textId="35DD5118" w:rsidR="00690583" w:rsidRDefault="00690583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Colloquium Committee </w:t>
      </w:r>
    </w:p>
    <w:p w14:paraId="1B94E58B" w14:textId="067CD945" w:rsidR="00626DED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Library Liaison</w:t>
      </w:r>
    </w:p>
    <w:p w14:paraId="4D47DC4F" w14:textId="77777777" w:rsidR="0085422C" w:rsidRDefault="00626DED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Center for Public Management &amp; Regional Affairs Planning Committee</w:t>
      </w:r>
    </w:p>
    <w:p w14:paraId="384D2527" w14:textId="77777777" w:rsidR="00793EFF" w:rsidRDefault="00793EFF" w:rsidP="00793EFF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</w:p>
    <w:p w14:paraId="537AF42D" w14:textId="6A3151FD" w:rsidR="00793EFF" w:rsidRPr="00DE3498" w:rsidRDefault="00793EFF" w:rsidP="00793EFF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Service Outside of Committees—Miami University</w:t>
      </w:r>
    </w:p>
    <w:p w14:paraId="2237E412" w14:textId="2EB61DA8" w:rsidR="00593523" w:rsidRDefault="00593523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Center for Public Management &amp; Regional Affairs Event Coordinator, 2019-2020</w:t>
      </w:r>
    </w:p>
    <w:p w14:paraId="2D4F37CA" w14:textId="4668169A" w:rsidR="00B71EDD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Ohio Township Leadership Academy Participant, January 2019</w:t>
      </w:r>
    </w:p>
    <w:p w14:paraId="33E1B4F5" w14:textId="6718006F" w:rsidR="00793EFF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Reviewer for Ohio Public Leaders Applications, Fall 2019</w:t>
      </w:r>
    </w:p>
    <w:p w14:paraId="41C0F1B1" w14:textId="717AC79F" w:rsidR="0085422C" w:rsidRDefault="00793EFF" w:rsidP="00626DE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Social Data Analytics Planning Committee, September 2019</w:t>
      </w:r>
    </w:p>
    <w:p w14:paraId="79860826" w14:textId="77777777" w:rsidR="00793EFF" w:rsidRDefault="00793EFF" w:rsidP="00626DED">
      <w:pPr>
        <w:rPr>
          <w:rFonts w:ascii="Palatino Linotype" w:hAnsi="Palatino Linotype"/>
          <w:sz w:val="21"/>
          <w:szCs w:val="21"/>
        </w:rPr>
      </w:pPr>
    </w:p>
    <w:p w14:paraId="7F74256B" w14:textId="7F1AE3CB" w:rsidR="00B71EDD" w:rsidRPr="00DE3498" w:rsidRDefault="00B71EDD" w:rsidP="00B71EDD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t>Advising and Independent Studies</w:t>
      </w:r>
    </w:p>
    <w:p w14:paraId="5D28A7D9" w14:textId="5DFC9A30" w:rsid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MA Committee Chair</w:t>
      </w:r>
    </w:p>
    <w:p w14:paraId="3EB4197D" w14:textId="78C55BB7" w:rsidR="00B71EDD" w:rsidRDefault="00B71EDD" w:rsidP="00B71EDD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Edith Liu, Fall &amp; Spring 20</w:t>
      </w:r>
      <w:r w:rsidR="00E51E57">
        <w:rPr>
          <w:rFonts w:ascii="Palatino Linotype" w:hAnsi="Palatino Linotype"/>
          <w:sz w:val="21"/>
          <w:szCs w:val="21"/>
        </w:rPr>
        <w:t>20</w:t>
      </w:r>
    </w:p>
    <w:p w14:paraId="4220BB7F" w14:textId="38F85A83" w:rsidR="00793EFF" w:rsidRDefault="00793EFF" w:rsidP="00793EFF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Undergraduate Associate</w:t>
      </w:r>
    </w:p>
    <w:p w14:paraId="58904793" w14:textId="009E8B22" w:rsidR="00FC5DB3" w:rsidRDefault="00793EFF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  <w:t>Edith Liu, Fall 2019</w:t>
      </w:r>
    </w:p>
    <w:p w14:paraId="1CE9004C" w14:textId="77777777" w:rsidR="00667E13" w:rsidRDefault="00E51E57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Independent Study—Education Policy &amp; Equity</w:t>
      </w:r>
      <w:r w:rsidR="00D065E5">
        <w:rPr>
          <w:rFonts w:ascii="Palatino Linotype" w:hAnsi="Palatino Linotype"/>
          <w:sz w:val="21"/>
          <w:szCs w:val="21"/>
        </w:rPr>
        <w:t xml:space="preserve">: </w:t>
      </w:r>
    </w:p>
    <w:p w14:paraId="6A914E63" w14:textId="31BD2CD1" w:rsidR="00E51E57" w:rsidRDefault="00667E13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E51E57">
        <w:rPr>
          <w:rFonts w:ascii="Palatino Linotype" w:hAnsi="Palatino Linotype"/>
          <w:sz w:val="21"/>
          <w:szCs w:val="21"/>
        </w:rPr>
        <w:t>Madeleine Marshall</w:t>
      </w:r>
      <w:r w:rsidR="00E46E96">
        <w:rPr>
          <w:rFonts w:ascii="Palatino Linotype" w:hAnsi="Palatino Linotype"/>
          <w:sz w:val="21"/>
          <w:szCs w:val="21"/>
        </w:rPr>
        <w:t xml:space="preserve"> &amp; Ellie Baumgartner</w:t>
      </w:r>
      <w:r w:rsidR="00E51E57">
        <w:rPr>
          <w:rFonts w:ascii="Palatino Linotype" w:hAnsi="Palatino Linotype"/>
          <w:sz w:val="21"/>
          <w:szCs w:val="21"/>
        </w:rPr>
        <w:t>, Spring 2020</w:t>
      </w:r>
    </w:p>
    <w:p w14:paraId="766EDFE6" w14:textId="56A4F5F3" w:rsidR="00667E13" w:rsidRDefault="00E46E96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Letters of Recommendation</w:t>
      </w:r>
      <w:r w:rsidR="002135E2">
        <w:rPr>
          <w:rFonts w:ascii="Palatino Linotype" w:hAnsi="Palatino Linotype"/>
          <w:sz w:val="21"/>
          <w:szCs w:val="21"/>
        </w:rPr>
        <w:t xml:space="preserve"> (2019-</w:t>
      </w:r>
      <w:r w:rsidR="00D82EC6">
        <w:rPr>
          <w:rFonts w:ascii="Palatino Linotype" w:hAnsi="Palatino Linotype"/>
          <w:sz w:val="21"/>
          <w:szCs w:val="21"/>
        </w:rPr>
        <w:t>20</w:t>
      </w:r>
      <w:r w:rsidR="002135E2">
        <w:rPr>
          <w:rFonts w:ascii="Palatino Linotype" w:hAnsi="Palatino Linotype"/>
          <w:sz w:val="21"/>
          <w:szCs w:val="21"/>
        </w:rPr>
        <w:t>2</w:t>
      </w:r>
      <w:r w:rsidR="00D82EC6">
        <w:rPr>
          <w:rFonts w:ascii="Palatino Linotype" w:hAnsi="Palatino Linotype"/>
          <w:sz w:val="21"/>
          <w:szCs w:val="21"/>
        </w:rPr>
        <w:t>1</w:t>
      </w:r>
      <w:r w:rsidR="002135E2">
        <w:rPr>
          <w:rFonts w:ascii="Palatino Linotype" w:hAnsi="Palatino Linotype"/>
          <w:sz w:val="21"/>
          <w:szCs w:val="21"/>
        </w:rPr>
        <w:t>)</w:t>
      </w:r>
    </w:p>
    <w:p w14:paraId="43DDAEBF" w14:textId="77777777" w:rsidR="00667E13" w:rsidRDefault="00667E13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E46E96">
        <w:rPr>
          <w:rFonts w:ascii="Palatino Linotype" w:hAnsi="Palatino Linotype"/>
          <w:sz w:val="21"/>
          <w:szCs w:val="21"/>
        </w:rPr>
        <w:t>Law School (</w:t>
      </w:r>
      <w:r w:rsidR="00080D63">
        <w:rPr>
          <w:rFonts w:ascii="Palatino Linotype" w:hAnsi="Palatino Linotype"/>
          <w:sz w:val="21"/>
          <w:szCs w:val="21"/>
        </w:rPr>
        <w:t>4</w:t>
      </w:r>
      <w:proofErr w:type="gramStart"/>
      <w:r w:rsidR="00E46E96">
        <w:rPr>
          <w:rFonts w:ascii="Palatino Linotype" w:hAnsi="Palatino Linotype"/>
          <w:sz w:val="21"/>
          <w:szCs w:val="21"/>
        </w:rPr>
        <w:t>);</w:t>
      </w:r>
      <w:proofErr w:type="gramEnd"/>
      <w:r w:rsidR="00E46E96">
        <w:rPr>
          <w:rFonts w:ascii="Palatino Linotype" w:hAnsi="Palatino Linotype"/>
          <w:sz w:val="21"/>
          <w:szCs w:val="21"/>
        </w:rPr>
        <w:t xml:space="preserve"> </w:t>
      </w:r>
    </w:p>
    <w:p w14:paraId="76A8075C" w14:textId="42525655" w:rsidR="00E46E96" w:rsidRDefault="00667E13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  <w:r w:rsidR="00E46E96">
        <w:rPr>
          <w:rFonts w:ascii="Palatino Linotype" w:hAnsi="Palatino Linotype"/>
          <w:sz w:val="21"/>
          <w:szCs w:val="21"/>
        </w:rPr>
        <w:t>Graduate School/Fellowships/Internships (</w:t>
      </w:r>
      <w:r w:rsidR="00C10980">
        <w:rPr>
          <w:rFonts w:ascii="Palatino Linotype" w:hAnsi="Palatino Linotype"/>
          <w:sz w:val="21"/>
          <w:szCs w:val="21"/>
        </w:rPr>
        <w:t>10</w:t>
      </w:r>
      <w:r w:rsidR="00E46E96">
        <w:rPr>
          <w:rFonts w:ascii="Palatino Linotype" w:hAnsi="Palatino Linotype"/>
          <w:sz w:val="21"/>
          <w:szCs w:val="21"/>
        </w:rPr>
        <w:t>)</w:t>
      </w:r>
    </w:p>
    <w:p w14:paraId="2D7F7905" w14:textId="274DEBC7" w:rsidR="004A2EC7" w:rsidRDefault="00E51E57" w:rsidP="002B1130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ab/>
      </w:r>
    </w:p>
    <w:p w14:paraId="38125DD9" w14:textId="58240F61" w:rsidR="004A2EC7" w:rsidRPr="00DE3498" w:rsidRDefault="004A2EC7" w:rsidP="004A2EC7">
      <w:pPr>
        <w:pBdr>
          <w:bottom w:val="single" w:sz="12" w:space="1" w:color="auto"/>
        </w:pBdr>
        <w:rPr>
          <w:rFonts w:ascii="Palatino Linotype" w:hAnsi="Palatino Linotype"/>
          <w:b/>
          <w:sz w:val="25"/>
          <w:szCs w:val="25"/>
        </w:rPr>
      </w:pPr>
      <w:r>
        <w:rPr>
          <w:rFonts w:ascii="Palatino Linotype" w:hAnsi="Palatino Linotype"/>
          <w:b/>
          <w:sz w:val="25"/>
          <w:szCs w:val="25"/>
        </w:rPr>
        <w:lastRenderedPageBreak/>
        <w:t xml:space="preserve">References </w:t>
      </w:r>
    </w:p>
    <w:tbl>
      <w:tblPr>
        <w:tblStyle w:val="TableGrid"/>
        <w:tblW w:w="10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005"/>
        <w:gridCol w:w="3329"/>
      </w:tblGrid>
      <w:tr w:rsidR="004A2EC7" w14:paraId="0A08AD7A" w14:textId="77777777" w:rsidTr="004A2EC7">
        <w:trPr>
          <w:trHeight w:val="1169"/>
        </w:trPr>
        <w:tc>
          <w:tcPr>
            <w:tcW w:w="3267" w:type="dxa"/>
          </w:tcPr>
          <w:p w14:paraId="0389CD46" w14:textId="77777777" w:rsidR="004A2EC7" w:rsidRPr="004A2EC7" w:rsidRDefault="004A2EC7" w:rsidP="00373F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b/>
                <w:sz w:val="20"/>
                <w:szCs w:val="20"/>
              </w:rPr>
              <w:t>Alisa Hicklin Fryar</w:t>
            </w:r>
          </w:p>
          <w:p w14:paraId="5894A4A9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Associate Professor</w:t>
            </w:r>
          </w:p>
          <w:p w14:paraId="597DC401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Department of Political Science</w:t>
            </w:r>
          </w:p>
          <w:p w14:paraId="48D547AF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University of Oklahoma</w:t>
            </w:r>
          </w:p>
          <w:p w14:paraId="392BDEF0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Dale Hall Tower, Room 205</w:t>
            </w:r>
          </w:p>
          <w:p w14:paraId="63147946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455 W Lindsey St</w:t>
            </w:r>
          </w:p>
          <w:p w14:paraId="237D5556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Norman, OK 73019</w:t>
            </w:r>
          </w:p>
          <w:p w14:paraId="1A3F9518" w14:textId="1EC63BA8" w:rsidR="004A2EC7" w:rsidRPr="004A2EC7" w:rsidRDefault="0093351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hyperlink r:id="rId35" w:history="1">
              <w:r w:rsidR="00891882" w:rsidRPr="00584C49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ahicklin@ou.edu</w:t>
              </w:r>
            </w:hyperlink>
            <w:r w:rsidR="008918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14476CD3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405-397-7697</w:t>
            </w:r>
          </w:p>
        </w:tc>
        <w:tc>
          <w:tcPr>
            <w:tcW w:w="4005" w:type="dxa"/>
          </w:tcPr>
          <w:p w14:paraId="1326897C" w14:textId="49613179" w:rsidR="004A2EC7" w:rsidRPr="004A2EC7" w:rsidRDefault="004A2EC7" w:rsidP="00373F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Sebastian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Jilke</w:t>
            </w:r>
            <w:proofErr w:type="spellEnd"/>
          </w:p>
          <w:p w14:paraId="5099DC90" w14:textId="6FE051C4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Associate Professor</w:t>
            </w:r>
          </w:p>
          <w:p w14:paraId="39AF5DAD" w14:textId="31DA7D0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McCourt School of Public Policy</w:t>
            </w:r>
          </w:p>
          <w:p w14:paraId="17A975C4" w14:textId="5C790A44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Georgetown University</w:t>
            </w:r>
          </w:p>
          <w:p w14:paraId="69CE9CC8" w14:textId="77777777" w:rsidR="004A2EC7" w:rsidRPr="004A2EC7" w:rsidRDefault="004A2EC7" w:rsidP="004A2EC7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Georgetown360</w:t>
            </w:r>
          </w:p>
          <w:p w14:paraId="366184DD" w14:textId="77777777" w:rsidR="004A2EC7" w:rsidRPr="004A2EC7" w:rsidRDefault="004A2EC7" w:rsidP="004A2EC7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37th and O Streets NW</w:t>
            </w:r>
          </w:p>
          <w:p w14:paraId="5FEB8D50" w14:textId="77777777" w:rsidR="004A2EC7" w:rsidRDefault="004A2EC7" w:rsidP="004A2EC7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Washington, DC 20057</w:t>
            </w:r>
          </w:p>
          <w:p w14:paraId="032F57B8" w14:textId="7BE6CA4B" w:rsidR="004A2EC7" w:rsidRPr="004A2EC7" w:rsidRDefault="00933517" w:rsidP="004A2EC7">
            <w:pPr>
              <w:rPr>
                <w:rFonts w:ascii="Palatino Linotype" w:hAnsi="Palatino Linotype"/>
                <w:sz w:val="20"/>
                <w:szCs w:val="20"/>
              </w:rPr>
            </w:pPr>
            <w:hyperlink r:id="rId36" w:history="1">
              <w:r w:rsidR="004A2EC7" w:rsidRPr="00584C49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Sebastian.jilke@georgetown.edu</w:t>
              </w:r>
            </w:hyperlink>
            <w:r w:rsidR="004A2E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="004A2EC7" w:rsidRPr="004A2EC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4C883ADD" w14:textId="26D05A38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202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4A2EC7">
              <w:rPr>
                <w:rFonts w:ascii="Palatino Linotype" w:hAnsi="Palatino Linotype"/>
                <w:sz w:val="20"/>
                <w:szCs w:val="20"/>
              </w:rPr>
              <w:t>687</w:t>
            </w:r>
            <w:r>
              <w:rPr>
                <w:rFonts w:ascii="Palatino Linotype" w:hAnsi="Palatino Linotype"/>
                <w:sz w:val="20"/>
                <w:szCs w:val="20"/>
              </w:rPr>
              <w:t>-</w:t>
            </w:r>
            <w:r w:rsidRPr="004A2EC7">
              <w:rPr>
                <w:rFonts w:ascii="Palatino Linotype" w:hAnsi="Palatino Linotype"/>
                <w:sz w:val="20"/>
                <w:szCs w:val="20"/>
              </w:rPr>
              <w:t>0100</w:t>
            </w:r>
          </w:p>
        </w:tc>
        <w:tc>
          <w:tcPr>
            <w:tcW w:w="3329" w:type="dxa"/>
          </w:tcPr>
          <w:p w14:paraId="21471058" w14:textId="77777777" w:rsidR="004A2EC7" w:rsidRPr="004A2EC7" w:rsidRDefault="004A2EC7" w:rsidP="00373F7B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b/>
                <w:sz w:val="20"/>
                <w:szCs w:val="20"/>
              </w:rPr>
              <w:t>Deven Carlson</w:t>
            </w:r>
          </w:p>
          <w:p w14:paraId="57C974EC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Associate Professor</w:t>
            </w:r>
          </w:p>
          <w:p w14:paraId="66976F0D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Department of Political Science</w:t>
            </w:r>
          </w:p>
          <w:p w14:paraId="5A8C4673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University of Oklahoma</w:t>
            </w:r>
          </w:p>
          <w:p w14:paraId="527785DD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Dale Hall Tower, Room 205</w:t>
            </w:r>
          </w:p>
          <w:p w14:paraId="4E575231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455 W Lindsey St</w:t>
            </w:r>
          </w:p>
          <w:p w14:paraId="06F8F2A7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Norman, OK 73019</w:t>
            </w:r>
          </w:p>
          <w:p w14:paraId="1781A3C6" w14:textId="760E1C3C" w:rsidR="004A2EC7" w:rsidRPr="004A2EC7" w:rsidRDefault="0093351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hyperlink r:id="rId37" w:history="1">
              <w:r w:rsidR="00891882" w:rsidRPr="00584C49">
                <w:rPr>
                  <w:rStyle w:val="Hyperlink"/>
                  <w:rFonts w:ascii="Palatino Linotype" w:hAnsi="Palatino Linotype"/>
                  <w:sz w:val="20"/>
                  <w:szCs w:val="20"/>
                </w:rPr>
                <w:t>decarlson@ou.edu</w:t>
              </w:r>
            </w:hyperlink>
            <w:r w:rsidR="00891882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14:paraId="637491C2" w14:textId="77777777" w:rsidR="004A2EC7" w:rsidRPr="004A2EC7" w:rsidRDefault="004A2EC7" w:rsidP="00373F7B">
            <w:pPr>
              <w:rPr>
                <w:rFonts w:ascii="Palatino Linotype" w:hAnsi="Palatino Linotype"/>
                <w:sz w:val="20"/>
                <w:szCs w:val="20"/>
              </w:rPr>
            </w:pPr>
            <w:r w:rsidRPr="004A2EC7">
              <w:rPr>
                <w:rFonts w:ascii="Palatino Linotype" w:hAnsi="Palatino Linotype"/>
                <w:sz w:val="20"/>
                <w:szCs w:val="20"/>
              </w:rPr>
              <w:t>608-354-9827</w:t>
            </w:r>
          </w:p>
        </w:tc>
      </w:tr>
    </w:tbl>
    <w:p w14:paraId="0C69208C" w14:textId="77777777" w:rsidR="004A2EC7" w:rsidRPr="00843139" w:rsidRDefault="004A2EC7" w:rsidP="004A2EC7">
      <w:pPr>
        <w:rPr>
          <w:rFonts w:ascii="Palatino Linotype" w:hAnsi="Palatino Linotype"/>
          <w:sz w:val="21"/>
          <w:szCs w:val="21"/>
        </w:rPr>
      </w:pPr>
    </w:p>
    <w:sectPr w:rsidR="004A2EC7" w:rsidRPr="00843139" w:rsidSect="00014D9F">
      <w:footerReference w:type="even" r:id="rId38"/>
      <w:footerReference w:type="default" r:id="rId3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EFC1D" w14:textId="77777777" w:rsidR="00933517" w:rsidRDefault="00933517" w:rsidP="00F04BAC">
      <w:r>
        <w:separator/>
      </w:r>
    </w:p>
  </w:endnote>
  <w:endnote w:type="continuationSeparator" w:id="0">
    <w:p w14:paraId="5D5BD307" w14:textId="77777777" w:rsidR="00933517" w:rsidRDefault="00933517" w:rsidP="00F0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316808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E7F2EF" w14:textId="77AE7A38" w:rsidR="00F04BAC" w:rsidRDefault="00F04BAC" w:rsidP="00373F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2AAAD1" w14:textId="77777777" w:rsidR="00F04BAC" w:rsidRDefault="00F04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18015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46DA1D" w14:textId="33EA0DAE" w:rsidR="00F04BAC" w:rsidRDefault="00F04BAC" w:rsidP="00373F7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32DCA1" w14:textId="77777777" w:rsidR="00F04BAC" w:rsidRDefault="00F04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39262" w14:textId="77777777" w:rsidR="00933517" w:rsidRDefault="00933517" w:rsidP="00F04BAC">
      <w:r>
        <w:separator/>
      </w:r>
    </w:p>
  </w:footnote>
  <w:footnote w:type="continuationSeparator" w:id="0">
    <w:p w14:paraId="13400AD5" w14:textId="77777777" w:rsidR="00933517" w:rsidRDefault="00933517" w:rsidP="00F04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157"/>
    <w:multiLevelType w:val="hybridMultilevel"/>
    <w:tmpl w:val="46047F98"/>
    <w:lvl w:ilvl="0" w:tplc="600631E8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079"/>
    <w:multiLevelType w:val="hybridMultilevel"/>
    <w:tmpl w:val="4452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C613F"/>
    <w:multiLevelType w:val="hybridMultilevel"/>
    <w:tmpl w:val="02C23CD0"/>
    <w:lvl w:ilvl="0" w:tplc="931C43C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16D39"/>
    <w:multiLevelType w:val="hybridMultilevel"/>
    <w:tmpl w:val="03F4E0F0"/>
    <w:lvl w:ilvl="0" w:tplc="A12E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24069"/>
    <w:multiLevelType w:val="hybridMultilevel"/>
    <w:tmpl w:val="F27625C0"/>
    <w:lvl w:ilvl="0" w:tplc="B2C0E4A4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03201"/>
    <w:multiLevelType w:val="hybridMultilevel"/>
    <w:tmpl w:val="28A6BD54"/>
    <w:lvl w:ilvl="0" w:tplc="D19E35E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E8331B"/>
    <w:multiLevelType w:val="hybridMultilevel"/>
    <w:tmpl w:val="8C984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822F9"/>
    <w:multiLevelType w:val="hybridMultilevel"/>
    <w:tmpl w:val="7C3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E15ED"/>
    <w:multiLevelType w:val="hybridMultilevel"/>
    <w:tmpl w:val="9B62AF56"/>
    <w:lvl w:ilvl="0" w:tplc="DE0C23D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71675"/>
    <w:multiLevelType w:val="hybridMultilevel"/>
    <w:tmpl w:val="8AECF2D2"/>
    <w:lvl w:ilvl="0" w:tplc="14C2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B6E41"/>
    <w:multiLevelType w:val="hybridMultilevel"/>
    <w:tmpl w:val="F7EC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7358F"/>
    <w:multiLevelType w:val="hybridMultilevel"/>
    <w:tmpl w:val="F5464444"/>
    <w:lvl w:ilvl="0" w:tplc="9AF2D22C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87C22"/>
    <w:multiLevelType w:val="hybridMultilevel"/>
    <w:tmpl w:val="B2FC0A7A"/>
    <w:lvl w:ilvl="0" w:tplc="420E6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36222"/>
    <w:multiLevelType w:val="hybridMultilevel"/>
    <w:tmpl w:val="2A7EA5C6"/>
    <w:lvl w:ilvl="0" w:tplc="55AC3B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811C6"/>
    <w:multiLevelType w:val="hybridMultilevel"/>
    <w:tmpl w:val="2522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93F31"/>
    <w:multiLevelType w:val="hybridMultilevel"/>
    <w:tmpl w:val="B7FCBEC8"/>
    <w:lvl w:ilvl="0" w:tplc="8742617A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47835"/>
    <w:multiLevelType w:val="hybridMultilevel"/>
    <w:tmpl w:val="37FE77D2"/>
    <w:lvl w:ilvl="0" w:tplc="EB12A3E6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5EC6"/>
    <w:multiLevelType w:val="hybridMultilevel"/>
    <w:tmpl w:val="1660A7A8"/>
    <w:lvl w:ilvl="0" w:tplc="59BE593A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63843"/>
    <w:multiLevelType w:val="hybridMultilevel"/>
    <w:tmpl w:val="3AECE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F566BEC"/>
    <w:multiLevelType w:val="hybridMultilevel"/>
    <w:tmpl w:val="0F488622"/>
    <w:lvl w:ilvl="0" w:tplc="8A50CA8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30666"/>
    <w:multiLevelType w:val="hybridMultilevel"/>
    <w:tmpl w:val="54000A3C"/>
    <w:lvl w:ilvl="0" w:tplc="8B2224DE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A5532"/>
    <w:multiLevelType w:val="hybridMultilevel"/>
    <w:tmpl w:val="626C5AAC"/>
    <w:lvl w:ilvl="0" w:tplc="35D489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06EB4"/>
    <w:multiLevelType w:val="hybridMultilevel"/>
    <w:tmpl w:val="F6D4EEE4"/>
    <w:lvl w:ilvl="0" w:tplc="A12E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B2628"/>
    <w:multiLevelType w:val="hybridMultilevel"/>
    <w:tmpl w:val="20F22ECC"/>
    <w:lvl w:ilvl="0" w:tplc="A12EFA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D6401"/>
    <w:multiLevelType w:val="hybridMultilevel"/>
    <w:tmpl w:val="74CC190A"/>
    <w:lvl w:ilvl="0" w:tplc="79005A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AA34BB"/>
    <w:multiLevelType w:val="hybridMultilevel"/>
    <w:tmpl w:val="44549A76"/>
    <w:lvl w:ilvl="0" w:tplc="5E02D11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712E9B"/>
    <w:multiLevelType w:val="hybridMultilevel"/>
    <w:tmpl w:val="4E0208C0"/>
    <w:lvl w:ilvl="0" w:tplc="6AD26CE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4039F"/>
    <w:multiLevelType w:val="hybridMultilevel"/>
    <w:tmpl w:val="4E2C3D0C"/>
    <w:lvl w:ilvl="0" w:tplc="2CB6AF3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3165E"/>
    <w:multiLevelType w:val="hybridMultilevel"/>
    <w:tmpl w:val="76E2218E"/>
    <w:lvl w:ilvl="0" w:tplc="CA5A8CB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20A1"/>
    <w:multiLevelType w:val="hybridMultilevel"/>
    <w:tmpl w:val="FFCCD64A"/>
    <w:lvl w:ilvl="0" w:tplc="D54076D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9B6320"/>
    <w:multiLevelType w:val="hybridMultilevel"/>
    <w:tmpl w:val="233E4D86"/>
    <w:lvl w:ilvl="0" w:tplc="F550C93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761ED"/>
    <w:multiLevelType w:val="hybridMultilevel"/>
    <w:tmpl w:val="200CC332"/>
    <w:lvl w:ilvl="0" w:tplc="D6D4211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B632A"/>
    <w:multiLevelType w:val="hybridMultilevel"/>
    <w:tmpl w:val="B2FC0A7A"/>
    <w:lvl w:ilvl="0" w:tplc="420E6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763093"/>
    <w:multiLevelType w:val="hybridMultilevel"/>
    <w:tmpl w:val="69763734"/>
    <w:lvl w:ilvl="0" w:tplc="88B4F34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53E17"/>
    <w:multiLevelType w:val="hybridMultilevel"/>
    <w:tmpl w:val="74020D04"/>
    <w:lvl w:ilvl="0" w:tplc="F59E431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7"/>
  </w:num>
  <w:num w:numId="4">
    <w:abstractNumId w:val="1"/>
  </w:num>
  <w:num w:numId="5">
    <w:abstractNumId w:val="0"/>
  </w:num>
  <w:num w:numId="6">
    <w:abstractNumId w:val="25"/>
  </w:num>
  <w:num w:numId="7">
    <w:abstractNumId w:val="27"/>
  </w:num>
  <w:num w:numId="8">
    <w:abstractNumId w:val="34"/>
  </w:num>
  <w:num w:numId="9">
    <w:abstractNumId w:val="21"/>
  </w:num>
  <w:num w:numId="10">
    <w:abstractNumId w:val="6"/>
  </w:num>
  <w:num w:numId="11">
    <w:abstractNumId w:val="2"/>
  </w:num>
  <w:num w:numId="12">
    <w:abstractNumId w:val="24"/>
  </w:num>
  <w:num w:numId="13">
    <w:abstractNumId w:val="23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4"/>
  </w:num>
  <w:num w:numId="19">
    <w:abstractNumId w:val="10"/>
  </w:num>
  <w:num w:numId="20">
    <w:abstractNumId w:val="14"/>
  </w:num>
  <w:num w:numId="21">
    <w:abstractNumId w:val="31"/>
  </w:num>
  <w:num w:numId="22">
    <w:abstractNumId w:val="8"/>
  </w:num>
  <w:num w:numId="23">
    <w:abstractNumId w:val="19"/>
  </w:num>
  <w:num w:numId="24">
    <w:abstractNumId w:val="29"/>
  </w:num>
  <w:num w:numId="25">
    <w:abstractNumId w:val="5"/>
  </w:num>
  <w:num w:numId="26">
    <w:abstractNumId w:val="17"/>
  </w:num>
  <w:num w:numId="27">
    <w:abstractNumId w:val="16"/>
  </w:num>
  <w:num w:numId="28">
    <w:abstractNumId w:val="30"/>
  </w:num>
  <w:num w:numId="29">
    <w:abstractNumId w:val="11"/>
  </w:num>
  <w:num w:numId="30">
    <w:abstractNumId w:val="33"/>
  </w:num>
  <w:num w:numId="31">
    <w:abstractNumId w:val="20"/>
  </w:num>
  <w:num w:numId="32">
    <w:abstractNumId w:val="32"/>
  </w:num>
  <w:num w:numId="33">
    <w:abstractNumId w:val="26"/>
  </w:num>
  <w:num w:numId="34">
    <w:abstractNumId w:val="15"/>
  </w:num>
  <w:num w:numId="35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027"/>
    <w:rsid w:val="00000287"/>
    <w:rsid w:val="00001EDB"/>
    <w:rsid w:val="00002F6D"/>
    <w:rsid w:val="0000397D"/>
    <w:rsid w:val="00004324"/>
    <w:rsid w:val="00004B96"/>
    <w:rsid w:val="00006FE9"/>
    <w:rsid w:val="000074B6"/>
    <w:rsid w:val="00010191"/>
    <w:rsid w:val="000109EA"/>
    <w:rsid w:val="000142C4"/>
    <w:rsid w:val="00014B41"/>
    <w:rsid w:val="00014D9F"/>
    <w:rsid w:val="000150F7"/>
    <w:rsid w:val="00015E71"/>
    <w:rsid w:val="00017A8E"/>
    <w:rsid w:val="00020985"/>
    <w:rsid w:val="000211DB"/>
    <w:rsid w:val="00021A8F"/>
    <w:rsid w:val="0002208C"/>
    <w:rsid w:val="00022FE4"/>
    <w:rsid w:val="00023CEA"/>
    <w:rsid w:val="00024ED7"/>
    <w:rsid w:val="000258D8"/>
    <w:rsid w:val="00026903"/>
    <w:rsid w:val="00026B1D"/>
    <w:rsid w:val="00027EFF"/>
    <w:rsid w:val="000305B5"/>
    <w:rsid w:val="000309D3"/>
    <w:rsid w:val="00032305"/>
    <w:rsid w:val="000325B9"/>
    <w:rsid w:val="000328AE"/>
    <w:rsid w:val="000332DE"/>
    <w:rsid w:val="00035105"/>
    <w:rsid w:val="00037477"/>
    <w:rsid w:val="00037D35"/>
    <w:rsid w:val="00043150"/>
    <w:rsid w:val="000433BD"/>
    <w:rsid w:val="00045A72"/>
    <w:rsid w:val="000468BC"/>
    <w:rsid w:val="00050DEB"/>
    <w:rsid w:val="00051398"/>
    <w:rsid w:val="00051DA6"/>
    <w:rsid w:val="00053BC8"/>
    <w:rsid w:val="00055F38"/>
    <w:rsid w:val="00056308"/>
    <w:rsid w:val="0006118A"/>
    <w:rsid w:val="00061ED1"/>
    <w:rsid w:val="000648F2"/>
    <w:rsid w:val="00070ABC"/>
    <w:rsid w:val="000714A0"/>
    <w:rsid w:val="0007374E"/>
    <w:rsid w:val="0007627B"/>
    <w:rsid w:val="00076587"/>
    <w:rsid w:val="00076CAE"/>
    <w:rsid w:val="00080AAE"/>
    <w:rsid w:val="00080D63"/>
    <w:rsid w:val="00080EF1"/>
    <w:rsid w:val="0008192D"/>
    <w:rsid w:val="00083B37"/>
    <w:rsid w:val="00086CC8"/>
    <w:rsid w:val="00090A9C"/>
    <w:rsid w:val="00091EDA"/>
    <w:rsid w:val="00092E2C"/>
    <w:rsid w:val="000933F3"/>
    <w:rsid w:val="00095A83"/>
    <w:rsid w:val="00095AFC"/>
    <w:rsid w:val="0009760D"/>
    <w:rsid w:val="00097C18"/>
    <w:rsid w:val="000A020C"/>
    <w:rsid w:val="000A0ADE"/>
    <w:rsid w:val="000A20BB"/>
    <w:rsid w:val="000A35FD"/>
    <w:rsid w:val="000A39FA"/>
    <w:rsid w:val="000A5552"/>
    <w:rsid w:val="000A587A"/>
    <w:rsid w:val="000A664C"/>
    <w:rsid w:val="000B132C"/>
    <w:rsid w:val="000B1F02"/>
    <w:rsid w:val="000B2100"/>
    <w:rsid w:val="000B3228"/>
    <w:rsid w:val="000B3CC5"/>
    <w:rsid w:val="000B745A"/>
    <w:rsid w:val="000B7677"/>
    <w:rsid w:val="000C1BFB"/>
    <w:rsid w:val="000C5F9B"/>
    <w:rsid w:val="000C5F9E"/>
    <w:rsid w:val="000D06DF"/>
    <w:rsid w:val="000D3880"/>
    <w:rsid w:val="000D4FEA"/>
    <w:rsid w:val="000D553B"/>
    <w:rsid w:val="000D77F3"/>
    <w:rsid w:val="000E1A4B"/>
    <w:rsid w:val="000E3573"/>
    <w:rsid w:val="000E45B7"/>
    <w:rsid w:val="000E4DE6"/>
    <w:rsid w:val="000E4FBD"/>
    <w:rsid w:val="000E5179"/>
    <w:rsid w:val="000E51A3"/>
    <w:rsid w:val="000E5454"/>
    <w:rsid w:val="000E5EB8"/>
    <w:rsid w:val="000F0393"/>
    <w:rsid w:val="000F3607"/>
    <w:rsid w:val="000F369D"/>
    <w:rsid w:val="00100AB2"/>
    <w:rsid w:val="001018B8"/>
    <w:rsid w:val="0010411E"/>
    <w:rsid w:val="00105272"/>
    <w:rsid w:val="001068DA"/>
    <w:rsid w:val="00106ADD"/>
    <w:rsid w:val="00112F90"/>
    <w:rsid w:val="00113076"/>
    <w:rsid w:val="0011474A"/>
    <w:rsid w:val="001205CC"/>
    <w:rsid w:val="00123724"/>
    <w:rsid w:val="0012487A"/>
    <w:rsid w:val="00125B48"/>
    <w:rsid w:val="00126320"/>
    <w:rsid w:val="00126557"/>
    <w:rsid w:val="00127459"/>
    <w:rsid w:val="00131B17"/>
    <w:rsid w:val="00132100"/>
    <w:rsid w:val="0013285D"/>
    <w:rsid w:val="0013339E"/>
    <w:rsid w:val="00134B07"/>
    <w:rsid w:val="001354FF"/>
    <w:rsid w:val="00140DAB"/>
    <w:rsid w:val="00142091"/>
    <w:rsid w:val="001431F9"/>
    <w:rsid w:val="00143412"/>
    <w:rsid w:val="0014437D"/>
    <w:rsid w:val="001463AB"/>
    <w:rsid w:val="001520A9"/>
    <w:rsid w:val="00152CD3"/>
    <w:rsid w:val="00152CD8"/>
    <w:rsid w:val="0015356E"/>
    <w:rsid w:val="00154F68"/>
    <w:rsid w:val="00156905"/>
    <w:rsid w:val="00161DF8"/>
    <w:rsid w:val="001622D3"/>
    <w:rsid w:val="00164542"/>
    <w:rsid w:val="0016763A"/>
    <w:rsid w:val="00167AE9"/>
    <w:rsid w:val="00170C98"/>
    <w:rsid w:val="00171E1B"/>
    <w:rsid w:val="0017269E"/>
    <w:rsid w:val="0017319A"/>
    <w:rsid w:val="001742EE"/>
    <w:rsid w:val="00175080"/>
    <w:rsid w:val="00175AA7"/>
    <w:rsid w:val="00175F7A"/>
    <w:rsid w:val="00176812"/>
    <w:rsid w:val="0018118C"/>
    <w:rsid w:val="00181D4A"/>
    <w:rsid w:val="001838F4"/>
    <w:rsid w:val="00187F63"/>
    <w:rsid w:val="00190184"/>
    <w:rsid w:val="00193439"/>
    <w:rsid w:val="0019353B"/>
    <w:rsid w:val="00195601"/>
    <w:rsid w:val="0019561B"/>
    <w:rsid w:val="001957EA"/>
    <w:rsid w:val="00196A7A"/>
    <w:rsid w:val="00197F4B"/>
    <w:rsid w:val="001A0079"/>
    <w:rsid w:val="001A171A"/>
    <w:rsid w:val="001A2B04"/>
    <w:rsid w:val="001A2CA6"/>
    <w:rsid w:val="001A4C0C"/>
    <w:rsid w:val="001B250C"/>
    <w:rsid w:val="001B38A2"/>
    <w:rsid w:val="001B6334"/>
    <w:rsid w:val="001C1BAE"/>
    <w:rsid w:val="001C3193"/>
    <w:rsid w:val="001C36EF"/>
    <w:rsid w:val="001C5407"/>
    <w:rsid w:val="001C5EE9"/>
    <w:rsid w:val="001C698F"/>
    <w:rsid w:val="001D0E2B"/>
    <w:rsid w:val="001D2D40"/>
    <w:rsid w:val="001D479F"/>
    <w:rsid w:val="001D47E3"/>
    <w:rsid w:val="001D65D5"/>
    <w:rsid w:val="001E08DD"/>
    <w:rsid w:val="001E0C46"/>
    <w:rsid w:val="001E0DCE"/>
    <w:rsid w:val="001E4F72"/>
    <w:rsid w:val="001E5A14"/>
    <w:rsid w:val="001E771D"/>
    <w:rsid w:val="001F074F"/>
    <w:rsid w:val="001F0A4C"/>
    <w:rsid w:val="001F1DD4"/>
    <w:rsid w:val="001F2E4F"/>
    <w:rsid w:val="001F442C"/>
    <w:rsid w:val="001F50B7"/>
    <w:rsid w:val="001F7062"/>
    <w:rsid w:val="001F7C95"/>
    <w:rsid w:val="002004E8"/>
    <w:rsid w:val="002005F1"/>
    <w:rsid w:val="00201F78"/>
    <w:rsid w:val="002034C5"/>
    <w:rsid w:val="00203FDF"/>
    <w:rsid w:val="00206B17"/>
    <w:rsid w:val="0021115D"/>
    <w:rsid w:val="00212C69"/>
    <w:rsid w:val="002130EA"/>
    <w:rsid w:val="0021333E"/>
    <w:rsid w:val="002135E2"/>
    <w:rsid w:val="00216535"/>
    <w:rsid w:val="00217C6F"/>
    <w:rsid w:val="00220243"/>
    <w:rsid w:val="002202E2"/>
    <w:rsid w:val="00221F5E"/>
    <w:rsid w:val="00222BD6"/>
    <w:rsid w:val="002234FD"/>
    <w:rsid w:val="00224919"/>
    <w:rsid w:val="00227C83"/>
    <w:rsid w:val="00234E53"/>
    <w:rsid w:val="00235192"/>
    <w:rsid w:val="0024165B"/>
    <w:rsid w:val="002446B2"/>
    <w:rsid w:val="0024681D"/>
    <w:rsid w:val="002472E6"/>
    <w:rsid w:val="002475E0"/>
    <w:rsid w:val="0025020D"/>
    <w:rsid w:val="00250789"/>
    <w:rsid w:val="002510D4"/>
    <w:rsid w:val="002528B6"/>
    <w:rsid w:val="0025665F"/>
    <w:rsid w:val="00260736"/>
    <w:rsid w:val="002610F1"/>
    <w:rsid w:val="00262281"/>
    <w:rsid w:val="002631F4"/>
    <w:rsid w:val="00263D90"/>
    <w:rsid w:val="00263DD9"/>
    <w:rsid w:val="00264351"/>
    <w:rsid w:val="00264CC1"/>
    <w:rsid w:val="00264E65"/>
    <w:rsid w:val="00266125"/>
    <w:rsid w:val="00267255"/>
    <w:rsid w:val="0027028B"/>
    <w:rsid w:val="00272A71"/>
    <w:rsid w:val="00272FE7"/>
    <w:rsid w:val="002740B8"/>
    <w:rsid w:val="0027484F"/>
    <w:rsid w:val="00274F7B"/>
    <w:rsid w:val="00277B01"/>
    <w:rsid w:val="00281D7B"/>
    <w:rsid w:val="00282B5F"/>
    <w:rsid w:val="00286127"/>
    <w:rsid w:val="0029060E"/>
    <w:rsid w:val="00291C61"/>
    <w:rsid w:val="002934BB"/>
    <w:rsid w:val="00294399"/>
    <w:rsid w:val="00295762"/>
    <w:rsid w:val="002960C4"/>
    <w:rsid w:val="00297E27"/>
    <w:rsid w:val="002A0C66"/>
    <w:rsid w:val="002A1DFB"/>
    <w:rsid w:val="002A265F"/>
    <w:rsid w:val="002A3231"/>
    <w:rsid w:val="002A36DF"/>
    <w:rsid w:val="002A3B58"/>
    <w:rsid w:val="002A46D3"/>
    <w:rsid w:val="002A5FCB"/>
    <w:rsid w:val="002B0C8B"/>
    <w:rsid w:val="002B0F58"/>
    <w:rsid w:val="002B1130"/>
    <w:rsid w:val="002B26C8"/>
    <w:rsid w:val="002B2DC5"/>
    <w:rsid w:val="002B3193"/>
    <w:rsid w:val="002B3FA6"/>
    <w:rsid w:val="002B4F21"/>
    <w:rsid w:val="002B5D60"/>
    <w:rsid w:val="002B6EC2"/>
    <w:rsid w:val="002B6FD0"/>
    <w:rsid w:val="002B729F"/>
    <w:rsid w:val="002B760D"/>
    <w:rsid w:val="002C0768"/>
    <w:rsid w:val="002C1072"/>
    <w:rsid w:val="002C159E"/>
    <w:rsid w:val="002C1D94"/>
    <w:rsid w:val="002C42AD"/>
    <w:rsid w:val="002C47F2"/>
    <w:rsid w:val="002D189A"/>
    <w:rsid w:val="002D424C"/>
    <w:rsid w:val="002D4795"/>
    <w:rsid w:val="002D4886"/>
    <w:rsid w:val="002D5693"/>
    <w:rsid w:val="002D56FB"/>
    <w:rsid w:val="002D703C"/>
    <w:rsid w:val="002E4426"/>
    <w:rsid w:val="002E4AD7"/>
    <w:rsid w:val="002E4D00"/>
    <w:rsid w:val="002E5E27"/>
    <w:rsid w:val="002E6A88"/>
    <w:rsid w:val="002F22B1"/>
    <w:rsid w:val="002F2B77"/>
    <w:rsid w:val="002F2E3B"/>
    <w:rsid w:val="002F31DB"/>
    <w:rsid w:val="002F60D6"/>
    <w:rsid w:val="00301666"/>
    <w:rsid w:val="00302F96"/>
    <w:rsid w:val="00306464"/>
    <w:rsid w:val="003065F8"/>
    <w:rsid w:val="00306F19"/>
    <w:rsid w:val="003070DF"/>
    <w:rsid w:val="003076A2"/>
    <w:rsid w:val="00311DEF"/>
    <w:rsid w:val="00311F75"/>
    <w:rsid w:val="003149BD"/>
    <w:rsid w:val="0031758C"/>
    <w:rsid w:val="003228CC"/>
    <w:rsid w:val="00322A08"/>
    <w:rsid w:val="00322B1E"/>
    <w:rsid w:val="00322B91"/>
    <w:rsid w:val="0032401F"/>
    <w:rsid w:val="0032403A"/>
    <w:rsid w:val="00325045"/>
    <w:rsid w:val="00326EA6"/>
    <w:rsid w:val="003326D7"/>
    <w:rsid w:val="003326EB"/>
    <w:rsid w:val="003333A0"/>
    <w:rsid w:val="003344C8"/>
    <w:rsid w:val="00334CBA"/>
    <w:rsid w:val="00334F4F"/>
    <w:rsid w:val="00335F4E"/>
    <w:rsid w:val="00335FB2"/>
    <w:rsid w:val="003368CC"/>
    <w:rsid w:val="00336B1C"/>
    <w:rsid w:val="00336F4E"/>
    <w:rsid w:val="0034057B"/>
    <w:rsid w:val="0034452D"/>
    <w:rsid w:val="00346447"/>
    <w:rsid w:val="003468E8"/>
    <w:rsid w:val="00346CAD"/>
    <w:rsid w:val="003474A0"/>
    <w:rsid w:val="00351EEE"/>
    <w:rsid w:val="00351F32"/>
    <w:rsid w:val="00354318"/>
    <w:rsid w:val="003560CD"/>
    <w:rsid w:val="00356453"/>
    <w:rsid w:val="00357208"/>
    <w:rsid w:val="00361A4A"/>
    <w:rsid w:val="00361FE3"/>
    <w:rsid w:val="00362013"/>
    <w:rsid w:val="00364A1E"/>
    <w:rsid w:val="00365305"/>
    <w:rsid w:val="00372B87"/>
    <w:rsid w:val="00372D14"/>
    <w:rsid w:val="00373F7B"/>
    <w:rsid w:val="00374688"/>
    <w:rsid w:val="0037685C"/>
    <w:rsid w:val="003768ED"/>
    <w:rsid w:val="003769F8"/>
    <w:rsid w:val="00377E18"/>
    <w:rsid w:val="003819CB"/>
    <w:rsid w:val="003824BD"/>
    <w:rsid w:val="0038368C"/>
    <w:rsid w:val="00385254"/>
    <w:rsid w:val="00385726"/>
    <w:rsid w:val="00385C53"/>
    <w:rsid w:val="0039482B"/>
    <w:rsid w:val="003955F3"/>
    <w:rsid w:val="0039561C"/>
    <w:rsid w:val="003A08C9"/>
    <w:rsid w:val="003A10A3"/>
    <w:rsid w:val="003A1662"/>
    <w:rsid w:val="003A2688"/>
    <w:rsid w:val="003A427D"/>
    <w:rsid w:val="003B09D8"/>
    <w:rsid w:val="003B200E"/>
    <w:rsid w:val="003B2881"/>
    <w:rsid w:val="003B3BB3"/>
    <w:rsid w:val="003B50F0"/>
    <w:rsid w:val="003B77B3"/>
    <w:rsid w:val="003C0766"/>
    <w:rsid w:val="003C2039"/>
    <w:rsid w:val="003C3D9D"/>
    <w:rsid w:val="003C48F6"/>
    <w:rsid w:val="003C5396"/>
    <w:rsid w:val="003C6DA7"/>
    <w:rsid w:val="003C6FEA"/>
    <w:rsid w:val="003D14F1"/>
    <w:rsid w:val="003D1D9F"/>
    <w:rsid w:val="003D434E"/>
    <w:rsid w:val="003D4A0C"/>
    <w:rsid w:val="003D4E57"/>
    <w:rsid w:val="003D5377"/>
    <w:rsid w:val="003D53FF"/>
    <w:rsid w:val="003D5439"/>
    <w:rsid w:val="003D5A90"/>
    <w:rsid w:val="003D662B"/>
    <w:rsid w:val="003D69CF"/>
    <w:rsid w:val="003D70EB"/>
    <w:rsid w:val="003E0B71"/>
    <w:rsid w:val="003E5619"/>
    <w:rsid w:val="003E590A"/>
    <w:rsid w:val="003E7956"/>
    <w:rsid w:val="003E7E5C"/>
    <w:rsid w:val="003F3F96"/>
    <w:rsid w:val="003F53C9"/>
    <w:rsid w:val="004003AB"/>
    <w:rsid w:val="004009F5"/>
    <w:rsid w:val="00400A69"/>
    <w:rsid w:val="00402F8F"/>
    <w:rsid w:val="00403D2D"/>
    <w:rsid w:val="004049D9"/>
    <w:rsid w:val="00407F5A"/>
    <w:rsid w:val="00410BAF"/>
    <w:rsid w:val="0041249C"/>
    <w:rsid w:val="00412D95"/>
    <w:rsid w:val="00415B13"/>
    <w:rsid w:val="004167D0"/>
    <w:rsid w:val="00424C83"/>
    <w:rsid w:val="0042574E"/>
    <w:rsid w:val="00425771"/>
    <w:rsid w:val="00431159"/>
    <w:rsid w:val="00431F3B"/>
    <w:rsid w:val="00432FD8"/>
    <w:rsid w:val="004350C9"/>
    <w:rsid w:val="00436F6F"/>
    <w:rsid w:val="00437D9B"/>
    <w:rsid w:val="00440625"/>
    <w:rsid w:val="00441D02"/>
    <w:rsid w:val="00446285"/>
    <w:rsid w:val="00446CC0"/>
    <w:rsid w:val="0044701F"/>
    <w:rsid w:val="00447A4E"/>
    <w:rsid w:val="004530EE"/>
    <w:rsid w:val="0045412A"/>
    <w:rsid w:val="004541AB"/>
    <w:rsid w:val="00454BDA"/>
    <w:rsid w:val="00457071"/>
    <w:rsid w:val="0045739E"/>
    <w:rsid w:val="004577AF"/>
    <w:rsid w:val="00457A3C"/>
    <w:rsid w:val="00460255"/>
    <w:rsid w:val="0046184E"/>
    <w:rsid w:val="004656BE"/>
    <w:rsid w:val="00465A19"/>
    <w:rsid w:val="004702E8"/>
    <w:rsid w:val="00471E85"/>
    <w:rsid w:val="00472A17"/>
    <w:rsid w:val="00474119"/>
    <w:rsid w:val="004757B1"/>
    <w:rsid w:val="004763DF"/>
    <w:rsid w:val="0047657F"/>
    <w:rsid w:val="00477390"/>
    <w:rsid w:val="0047797C"/>
    <w:rsid w:val="00480269"/>
    <w:rsid w:val="00480F6E"/>
    <w:rsid w:val="0048109B"/>
    <w:rsid w:val="00482ADF"/>
    <w:rsid w:val="00483337"/>
    <w:rsid w:val="00484AB2"/>
    <w:rsid w:val="00485AAB"/>
    <w:rsid w:val="00485DC0"/>
    <w:rsid w:val="004915A3"/>
    <w:rsid w:val="004916FF"/>
    <w:rsid w:val="00491EDA"/>
    <w:rsid w:val="0049397B"/>
    <w:rsid w:val="00494F3E"/>
    <w:rsid w:val="00495C2E"/>
    <w:rsid w:val="004966AC"/>
    <w:rsid w:val="00496857"/>
    <w:rsid w:val="00496B81"/>
    <w:rsid w:val="00497BCE"/>
    <w:rsid w:val="004A2EC7"/>
    <w:rsid w:val="004A343D"/>
    <w:rsid w:val="004A5622"/>
    <w:rsid w:val="004B06F6"/>
    <w:rsid w:val="004B1477"/>
    <w:rsid w:val="004B19CC"/>
    <w:rsid w:val="004B7914"/>
    <w:rsid w:val="004C0180"/>
    <w:rsid w:val="004C0D20"/>
    <w:rsid w:val="004C15A4"/>
    <w:rsid w:val="004C3774"/>
    <w:rsid w:val="004C383B"/>
    <w:rsid w:val="004C4828"/>
    <w:rsid w:val="004C7346"/>
    <w:rsid w:val="004D1ABC"/>
    <w:rsid w:val="004D3E8E"/>
    <w:rsid w:val="004D4F21"/>
    <w:rsid w:val="004D52B3"/>
    <w:rsid w:val="004D53CE"/>
    <w:rsid w:val="004E19FB"/>
    <w:rsid w:val="004E26D2"/>
    <w:rsid w:val="004E3C33"/>
    <w:rsid w:val="004E533D"/>
    <w:rsid w:val="004E53AA"/>
    <w:rsid w:val="004E6372"/>
    <w:rsid w:val="004F2162"/>
    <w:rsid w:val="004F24C1"/>
    <w:rsid w:val="004F6B4B"/>
    <w:rsid w:val="004F7542"/>
    <w:rsid w:val="004F78B0"/>
    <w:rsid w:val="00501A00"/>
    <w:rsid w:val="0050303C"/>
    <w:rsid w:val="00503906"/>
    <w:rsid w:val="00510E3D"/>
    <w:rsid w:val="00514716"/>
    <w:rsid w:val="0051581B"/>
    <w:rsid w:val="005177C7"/>
    <w:rsid w:val="00520861"/>
    <w:rsid w:val="00520969"/>
    <w:rsid w:val="00522338"/>
    <w:rsid w:val="00527C02"/>
    <w:rsid w:val="00533B69"/>
    <w:rsid w:val="0053658F"/>
    <w:rsid w:val="00537A99"/>
    <w:rsid w:val="00541B1A"/>
    <w:rsid w:val="00542F77"/>
    <w:rsid w:val="0054301B"/>
    <w:rsid w:val="00543A71"/>
    <w:rsid w:val="00543F5E"/>
    <w:rsid w:val="00544189"/>
    <w:rsid w:val="005454D3"/>
    <w:rsid w:val="00550C60"/>
    <w:rsid w:val="00552A9F"/>
    <w:rsid w:val="0055351D"/>
    <w:rsid w:val="0055413F"/>
    <w:rsid w:val="00555311"/>
    <w:rsid w:val="00555DCF"/>
    <w:rsid w:val="0055734B"/>
    <w:rsid w:val="00561878"/>
    <w:rsid w:val="00562EC2"/>
    <w:rsid w:val="005679B4"/>
    <w:rsid w:val="00570D09"/>
    <w:rsid w:val="00571B50"/>
    <w:rsid w:val="00573AB0"/>
    <w:rsid w:val="00573F62"/>
    <w:rsid w:val="005757EC"/>
    <w:rsid w:val="00575F69"/>
    <w:rsid w:val="00576B43"/>
    <w:rsid w:val="00576B65"/>
    <w:rsid w:val="00581A8E"/>
    <w:rsid w:val="00581D6C"/>
    <w:rsid w:val="00582D4B"/>
    <w:rsid w:val="00582DC2"/>
    <w:rsid w:val="00585422"/>
    <w:rsid w:val="00585A78"/>
    <w:rsid w:val="00586758"/>
    <w:rsid w:val="00590C64"/>
    <w:rsid w:val="00591137"/>
    <w:rsid w:val="00591ABA"/>
    <w:rsid w:val="005929E8"/>
    <w:rsid w:val="00593523"/>
    <w:rsid w:val="0059364C"/>
    <w:rsid w:val="005936EA"/>
    <w:rsid w:val="00594A8D"/>
    <w:rsid w:val="00595D92"/>
    <w:rsid w:val="00597252"/>
    <w:rsid w:val="00597A7B"/>
    <w:rsid w:val="005A066C"/>
    <w:rsid w:val="005A0B66"/>
    <w:rsid w:val="005A1441"/>
    <w:rsid w:val="005A207C"/>
    <w:rsid w:val="005A3AD7"/>
    <w:rsid w:val="005A421B"/>
    <w:rsid w:val="005A60D9"/>
    <w:rsid w:val="005B1690"/>
    <w:rsid w:val="005B3282"/>
    <w:rsid w:val="005B499F"/>
    <w:rsid w:val="005B4C95"/>
    <w:rsid w:val="005B61BA"/>
    <w:rsid w:val="005B6E6F"/>
    <w:rsid w:val="005B780F"/>
    <w:rsid w:val="005C1728"/>
    <w:rsid w:val="005C1E4B"/>
    <w:rsid w:val="005C24A6"/>
    <w:rsid w:val="005C495D"/>
    <w:rsid w:val="005D4B81"/>
    <w:rsid w:val="005D64CB"/>
    <w:rsid w:val="005D6650"/>
    <w:rsid w:val="005D7CA7"/>
    <w:rsid w:val="005D7E66"/>
    <w:rsid w:val="005E4434"/>
    <w:rsid w:val="005E5306"/>
    <w:rsid w:val="005E5321"/>
    <w:rsid w:val="005E5FDC"/>
    <w:rsid w:val="005E6A53"/>
    <w:rsid w:val="005E6A84"/>
    <w:rsid w:val="005E6E68"/>
    <w:rsid w:val="005E73AB"/>
    <w:rsid w:val="005E74F7"/>
    <w:rsid w:val="005E7C57"/>
    <w:rsid w:val="005F1971"/>
    <w:rsid w:val="005F3980"/>
    <w:rsid w:val="0060551B"/>
    <w:rsid w:val="00605E7A"/>
    <w:rsid w:val="00607886"/>
    <w:rsid w:val="006124DB"/>
    <w:rsid w:val="00612661"/>
    <w:rsid w:val="00620122"/>
    <w:rsid w:val="0062047F"/>
    <w:rsid w:val="006212A4"/>
    <w:rsid w:val="00621D02"/>
    <w:rsid w:val="006227AB"/>
    <w:rsid w:val="00625690"/>
    <w:rsid w:val="0062580B"/>
    <w:rsid w:val="00626DED"/>
    <w:rsid w:val="00630A50"/>
    <w:rsid w:val="00631C61"/>
    <w:rsid w:val="00632457"/>
    <w:rsid w:val="00633180"/>
    <w:rsid w:val="00633353"/>
    <w:rsid w:val="0063400C"/>
    <w:rsid w:val="0063532B"/>
    <w:rsid w:val="00637074"/>
    <w:rsid w:val="00637BC0"/>
    <w:rsid w:val="00640541"/>
    <w:rsid w:val="00640F5F"/>
    <w:rsid w:val="00642F2A"/>
    <w:rsid w:val="00642F34"/>
    <w:rsid w:val="00643102"/>
    <w:rsid w:val="006459CB"/>
    <w:rsid w:val="00651AB2"/>
    <w:rsid w:val="00655543"/>
    <w:rsid w:val="0065581A"/>
    <w:rsid w:val="006564F9"/>
    <w:rsid w:val="00656B0A"/>
    <w:rsid w:val="006603D7"/>
    <w:rsid w:val="0066111A"/>
    <w:rsid w:val="00661688"/>
    <w:rsid w:val="00662470"/>
    <w:rsid w:val="00662B74"/>
    <w:rsid w:val="00663ECC"/>
    <w:rsid w:val="00664E53"/>
    <w:rsid w:val="00665D72"/>
    <w:rsid w:val="00667429"/>
    <w:rsid w:val="00667E13"/>
    <w:rsid w:val="006714B8"/>
    <w:rsid w:val="00671669"/>
    <w:rsid w:val="0067263C"/>
    <w:rsid w:val="00673B4A"/>
    <w:rsid w:val="00673BD5"/>
    <w:rsid w:val="00677E6F"/>
    <w:rsid w:val="00681815"/>
    <w:rsid w:val="00682BA4"/>
    <w:rsid w:val="006842BF"/>
    <w:rsid w:val="00685D5C"/>
    <w:rsid w:val="00687DDA"/>
    <w:rsid w:val="00690583"/>
    <w:rsid w:val="00690CF2"/>
    <w:rsid w:val="006910AC"/>
    <w:rsid w:val="0069171D"/>
    <w:rsid w:val="006929EF"/>
    <w:rsid w:val="00693010"/>
    <w:rsid w:val="00694ACC"/>
    <w:rsid w:val="00695397"/>
    <w:rsid w:val="006A039F"/>
    <w:rsid w:val="006A166E"/>
    <w:rsid w:val="006A2A71"/>
    <w:rsid w:val="006A5A15"/>
    <w:rsid w:val="006B1B90"/>
    <w:rsid w:val="006B258B"/>
    <w:rsid w:val="006B38D8"/>
    <w:rsid w:val="006B49E5"/>
    <w:rsid w:val="006B4C33"/>
    <w:rsid w:val="006B5D62"/>
    <w:rsid w:val="006B62E5"/>
    <w:rsid w:val="006C0DD6"/>
    <w:rsid w:val="006C20D7"/>
    <w:rsid w:val="006C2448"/>
    <w:rsid w:val="006C3421"/>
    <w:rsid w:val="006C3750"/>
    <w:rsid w:val="006C4834"/>
    <w:rsid w:val="006C4F27"/>
    <w:rsid w:val="006C571B"/>
    <w:rsid w:val="006C6BEB"/>
    <w:rsid w:val="006C71D4"/>
    <w:rsid w:val="006D1805"/>
    <w:rsid w:val="006D742C"/>
    <w:rsid w:val="006D75D1"/>
    <w:rsid w:val="006D7A86"/>
    <w:rsid w:val="006E5AAF"/>
    <w:rsid w:val="006E62F6"/>
    <w:rsid w:val="006E6D68"/>
    <w:rsid w:val="006E7763"/>
    <w:rsid w:val="006E77F6"/>
    <w:rsid w:val="006F035F"/>
    <w:rsid w:val="006F0B62"/>
    <w:rsid w:val="006F25E2"/>
    <w:rsid w:val="006F26F0"/>
    <w:rsid w:val="006F38B7"/>
    <w:rsid w:val="006F4DA3"/>
    <w:rsid w:val="006F610C"/>
    <w:rsid w:val="006F6224"/>
    <w:rsid w:val="006F6AC6"/>
    <w:rsid w:val="006F70E3"/>
    <w:rsid w:val="006F777C"/>
    <w:rsid w:val="00700657"/>
    <w:rsid w:val="0070198F"/>
    <w:rsid w:val="00702A14"/>
    <w:rsid w:val="00702D9A"/>
    <w:rsid w:val="00703E42"/>
    <w:rsid w:val="00705566"/>
    <w:rsid w:val="007061E6"/>
    <w:rsid w:val="00707221"/>
    <w:rsid w:val="00710350"/>
    <w:rsid w:val="00711767"/>
    <w:rsid w:val="007117B8"/>
    <w:rsid w:val="00712CFF"/>
    <w:rsid w:val="00714899"/>
    <w:rsid w:val="00714C90"/>
    <w:rsid w:val="00716A64"/>
    <w:rsid w:val="007176CF"/>
    <w:rsid w:val="00722EA1"/>
    <w:rsid w:val="007241EF"/>
    <w:rsid w:val="00725639"/>
    <w:rsid w:val="007278A1"/>
    <w:rsid w:val="007317F8"/>
    <w:rsid w:val="00732BBE"/>
    <w:rsid w:val="00732C1B"/>
    <w:rsid w:val="00733F63"/>
    <w:rsid w:val="00734FF2"/>
    <w:rsid w:val="00736231"/>
    <w:rsid w:val="00736FDF"/>
    <w:rsid w:val="00741ADB"/>
    <w:rsid w:val="0074465C"/>
    <w:rsid w:val="0074545E"/>
    <w:rsid w:val="0074619D"/>
    <w:rsid w:val="00746A07"/>
    <w:rsid w:val="00747A93"/>
    <w:rsid w:val="00751493"/>
    <w:rsid w:val="00752B54"/>
    <w:rsid w:val="00753720"/>
    <w:rsid w:val="007554D4"/>
    <w:rsid w:val="00755FB2"/>
    <w:rsid w:val="00756660"/>
    <w:rsid w:val="00756FAE"/>
    <w:rsid w:val="007578BC"/>
    <w:rsid w:val="0076078B"/>
    <w:rsid w:val="007613E7"/>
    <w:rsid w:val="00762A70"/>
    <w:rsid w:val="00764B9A"/>
    <w:rsid w:val="00765343"/>
    <w:rsid w:val="00772380"/>
    <w:rsid w:val="007751AE"/>
    <w:rsid w:val="0077594F"/>
    <w:rsid w:val="00775B6E"/>
    <w:rsid w:val="00776B5C"/>
    <w:rsid w:val="007819E2"/>
    <w:rsid w:val="00781A02"/>
    <w:rsid w:val="007827B8"/>
    <w:rsid w:val="007830B6"/>
    <w:rsid w:val="007850FA"/>
    <w:rsid w:val="00785995"/>
    <w:rsid w:val="00785E9E"/>
    <w:rsid w:val="007877A5"/>
    <w:rsid w:val="007879B8"/>
    <w:rsid w:val="0079028B"/>
    <w:rsid w:val="007919AF"/>
    <w:rsid w:val="00793EFF"/>
    <w:rsid w:val="007942A2"/>
    <w:rsid w:val="00795D07"/>
    <w:rsid w:val="007A23C3"/>
    <w:rsid w:val="007A38D9"/>
    <w:rsid w:val="007A45DD"/>
    <w:rsid w:val="007A5333"/>
    <w:rsid w:val="007A76C6"/>
    <w:rsid w:val="007A7856"/>
    <w:rsid w:val="007B4EFF"/>
    <w:rsid w:val="007B4F47"/>
    <w:rsid w:val="007B542A"/>
    <w:rsid w:val="007B6B5F"/>
    <w:rsid w:val="007B7A80"/>
    <w:rsid w:val="007C2968"/>
    <w:rsid w:val="007C3167"/>
    <w:rsid w:val="007C6FF7"/>
    <w:rsid w:val="007D05B1"/>
    <w:rsid w:val="007D2450"/>
    <w:rsid w:val="007D2FDD"/>
    <w:rsid w:val="007D3A2D"/>
    <w:rsid w:val="007D3A48"/>
    <w:rsid w:val="007D6C85"/>
    <w:rsid w:val="007E0784"/>
    <w:rsid w:val="007E1E97"/>
    <w:rsid w:val="007E24EE"/>
    <w:rsid w:val="007E25BC"/>
    <w:rsid w:val="007E2C99"/>
    <w:rsid w:val="007E60AB"/>
    <w:rsid w:val="007E6142"/>
    <w:rsid w:val="007F029B"/>
    <w:rsid w:val="007F124D"/>
    <w:rsid w:val="007F16BD"/>
    <w:rsid w:val="007F5C46"/>
    <w:rsid w:val="0080020B"/>
    <w:rsid w:val="00801A05"/>
    <w:rsid w:val="008021BA"/>
    <w:rsid w:val="00802A83"/>
    <w:rsid w:val="008033D7"/>
    <w:rsid w:val="008034D9"/>
    <w:rsid w:val="0080422C"/>
    <w:rsid w:val="0080429C"/>
    <w:rsid w:val="0080531B"/>
    <w:rsid w:val="0081145E"/>
    <w:rsid w:val="00813D77"/>
    <w:rsid w:val="00814506"/>
    <w:rsid w:val="00815534"/>
    <w:rsid w:val="00821268"/>
    <w:rsid w:val="008218C9"/>
    <w:rsid w:val="0082230B"/>
    <w:rsid w:val="00822863"/>
    <w:rsid w:val="00826486"/>
    <w:rsid w:val="0082692E"/>
    <w:rsid w:val="00827913"/>
    <w:rsid w:val="00830434"/>
    <w:rsid w:val="008304C8"/>
    <w:rsid w:val="00834126"/>
    <w:rsid w:val="0083715F"/>
    <w:rsid w:val="008407BB"/>
    <w:rsid w:val="008410F0"/>
    <w:rsid w:val="00841C03"/>
    <w:rsid w:val="00841E8B"/>
    <w:rsid w:val="00842DE9"/>
    <w:rsid w:val="00843139"/>
    <w:rsid w:val="00843FA7"/>
    <w:rsid w:val="0084588D"/>
    <w:rsid w:val="008463C5"/>
    <w:rsid w:val="008466B4"/>
    <w:rsid w:val="0084706E"/>
    <w:rsid w:val="008523AF"/>
    <w:rsid w:val="00852831"/>
    <w:rsid w:val="0085422C"/>
    <w:rsid w:val="008559FE"/>
    <w:rsid w:val="00857248"/>
    <w:rsid w:val="008575C6"/>
    <w:rsid w:val="008612AF"/>
    <w:rsid w:val="0086302E"/>
    <w:rsid w:val="008637E6"/>
    <w:rsid w:val="00864108"/>
    <w:rsid w:val="00865248"/>
    <w:rsid w:val="008666FE"/>
    <w:rsid w:val="00867534"/>
    <w:rsid w:val="008713B2"/>
    <w:rsid w:val="00877676"/>
    <w:rsid w:val="00881EC8"/>
    <w:rsid w:val="0088241B"/>
    <w:rsid w:val="00882494"/>
    <w:rsid w:val="008860CC"/>
    <w:rsid w:val="00886B38"/>
    <w:rsid w:val="00890778"/>
    <w:rsid w:val="00891882"/>
    <w:rsid w:val="00893754"/>
    <w:rsid w:val="00894CB6"/>
    <w:rsid w:val="00894F40"/>
    <w:rsid w:val="008952BB"/>
    <w:rsid w:val="008966C4"/>
    <w:rsid w:val="008974F8"/>
    <w:rsid w:val="008A001D"/>
    <w:rsid w:val="008A0B22"/>
    <w:rsid w:val="008A25C5"/>
    <w:rsid w:val="008A7BDA"/>
    <w:rsid w:val="008A7BDC"/>
    <w:rsid w:val="008B091E"/>
    <w:rsid w:val="008B2B57"/>
    <w:rsid w:val="008B3DE7"/>
    <w:rsid w:val="008B51ED"/>
    <w:rsid w:val="008B56A7"/>
    <w:rsid w:val="008B7CBD"/>
    <w:rsid w:val="008B7D2B"/>
    <w:rsid w:val="008C1D20"/>
    <w:rsid w:val="008C565B"/>
    <w:rsid w:val="008D138A"/>
    <w:rsid w:val="008D2D2F"/>
    <w:rsid w:val="008D310F"/>
    <w:rsid w:val="008D36A2"/>
    <w:rsid w:val="008D3B83"/>
    <w:rsid w:val="008D3E15"/>
    <w:rsid w:val="008D48AA"/>
    <w:rsid w:val="008D5FF3"/>
    <w:rsid w:val="008D785F"/>
    <w:rsid w:val="008D7930"/>
    <w:rsid w:val="008D7AF1"/>
    <w:rsid w:val="008D7C75"/>
    <w:rsid w:val="008E0480"/>
    <w:rsid w:val="008E1827"/>
    <w:rsid w:val="008E213E"/>
    <w:rsid w:val="008E4AF5"/>
    <w:rsid w:val="008E7981"/>
    <w:rsid w:val="008E7CEF"/>
    <w:rsid w:val="008F3B89"/>
    <w:rsid w:val="008F616E"/>
    <w:rsid w:val="008F68D2"/>
    <w:rsid w:val="0090220C"/>
    <w:rsid w:val="009031BB"/>
    <w:rsid w:val="00904116"/>
    <w:rsid w:val="00904D35"/>
    <w:rsid w:val="00906E91"/>
    <w:rsid w:val="009074C8"/>
    <w:rsid w:val="00907D53"/>
    <w:rsid w:val="009130DF"/>
    <w:rsid w:val="0091370B"/>
    <w:rsid w:val="00914000"/>
    <w:rsid w:val="0091440A"/>
    <w:rsid w:val="00914B7A"/>
    <w:rsid w:val="00914FE6"/>
    <w:rsid w:val="00915859"/>
    <w:rsid w:val="00915D24"/>
    <w:rsid w:val="009172F1"/>
    <w:rsid w:val="0091788E"/>
    <w:rsid w:val="00920489"/>
    <w:rsid w:val="00920D54"/>
    <w:rsid w:val="00922EEE"/>
    <w:rsid w:val="0092448C"/>
    <w:rsid w:val="00924AAC"/>
    <w:rsid w:val="00926DD6"/>
    <w:rsid w:val="009270F7"/>
    <w:rsid w:val="00931604"/>
    <w:rsid w:val="009320C9"/>
    <w:rsid w:val="00933494"/>
    <w:rsid w:val="00933517"/>
    <w:rsid w:val="00933A32"/>
    <w:rsid w:val="009341C5"/>
    <w:rsid w:val="00940E7A"/>
    <w:rsid w:val="009410A9"/>
    <w:rsid w:val="009425C8"/>
    <w:rsid w:val="00943908"/>
    <w:rsid w:val="00945599"/>
    <w:rsid w:val="00945E30"/>
    <w:rsid w:val="00945F3F"/>
    <w:rsid w:val="00950BAE"/>
    <w:rsid w:val="00953BB4"/>
    <w:rsid w:val="009542D6"/>
    <w:rsid w:val="00955552"/>
    <w:rsid w:val="00955EC6"/>
    <w:rsid w:val="0095651D"/>
    <w:rsid w:val="00956E3D"/>
    <w:rsid w:val="009608AD"/>
    <w:rsid w:val="0096234E"/>
    <w:rsid w:val="0096343B"/>
    <w:rsid w:val="00963DD8"/>
    <w:rsid w:val="00963F8F"/>
    <w:rsid w:val="00965877"/>
    <w:rsid w:val="00966488"/>
    <w:rsid w:val="009673D0"/>
    <w:rsid w:val="0096759F"/>
    <w:rsid w:val="00967830"/>
    <w:rsid w:val="00970022"/>
    <w:rsid w:val="009713A1"/>
    <w:rsid w:val="009717CD"/>
    <w:rsid w:val="009750C3"/>
    <w:rsid w:val="00975E00"/>
    <w:rsid w:val="009777CD"/>
    <w:rsid w:val="0097785E"/>
    <w:rsid w:val="00980D03"/>
    <w:rsid w:val="00986DA4"/>
    <w:rsid w:val="00986EEA"/>
    <w:rsid w:val="009873EE"/>
    <w:rsid w:val="00987AC0"/>
    <w:rsid w:val="00990062"/>
    <w:rsid w:val="00991503"/>
    <w:rsid w:val="00992CB2"/>
    <w:rsid w:val="0099469C"/>
    <w:rsid w:val="00996F37"/>
    <w:rsid w:val="00997947"/>
    <w:rsid w:val="009A0F9D"/>
    <w:rsid w:val="009A1510"/>
    <w:rsid w:val="009A1F3F"/>
    <w:rsid w:val="009A238B"/>
    <w:rsid w:val="009A3A49"/>
    <w:rsid w:val="009A3B48"/>
    <w:rsid w:val="009A58A9"/>
    <w:rsid w:val="009A5CEF"/>
    <w:rsid w:val="009A62C5"/>
    <w:rsid w:val="009B2E3E"/>
    <w:rsid w:val="009B36A8"/>
    <w:rsid w:val="009B69C2"/>
    <w:rsid w:val="009B6EAA"/>
    <w:rsid w:val="009B73F0"/>
    <w:rsid w:val="009C135B"/>
    <w:rsid w:val="009C13CA"/>
    <w:rsid w:val="009C1BF7"/>
    <w:rsid w:val="009C3B18"/>
    <w:rsid w:val="009C3B98"/>
    <w:rsid w:val="009C4739"/>
    <w:rsid w:val="009C4D10"/>
    <w:rsid w:val="009C78F5"/>
    <w:rsid w:val="009D033E"/>
    <w:rsid w:val="009D3610"/>
    <w:rsid w:val="009D3CB5"/>
    <w:rsid w:val="009D4621"/>
    <w:rsid w:val="009D4EC6"/>
    <w:rsid w:val="009D6A5D"/>
    <w:rsid w:val="009D76DE"/>
    <w:rsid w:val="009D7EBF"/>
    <w:rsid w:val="009E1994"/>
    <w:rsid w:val="009E25DA"/>
    <w:rsid w:val="009E39D3"/>
    <w:rsid w:val="009E4780"/>
    <w:rsid w:val="009E4BB3"/>
    <w:rsid w:val="009E53A3"/>
    <w:rsid w:val="009E6A77"/>
    <w:rsid w:val="009F2169"/>
    <w:rsid w:val="009F289F"/>
    <w:rsid w:val="009F2D0F"/>
    <w:rsid w:val="009F3FC2"/>
    <w:rsid w:val="009F4AF2"/>
    <w:rsid w:val="009F5A25"/>
    <w:rsid w:val="00A01CC7"/>
    <w:rsid w:val="00A0305C"/>
    <w:rsid w:val="00A07A30"/>
    <w:rsid w:val="00A1009E"/>
    <w:rsid w:val="00A128D5"/>
    <w:rsid w:val="00A177A0"/>
    <w:rsid w:val="00A23113"/>
    <w:rsid w:val="00A246B5"/>
    <w:rsid w:val="00A247E3"/>
    <w:rsid w:val="00A24DC7"/>
    <w:rsid w:val="00A2566E"/>
    <w:rsid w:val="00A25F08"/>
    <w:rsid w:val="00A26079"/>
    <w:rsid w:val="00A27334"/>
    <w:rsid w:val="00A345CD"/>
    <w:rsid w:val="00A375CE"/>
    <w:rsid w:val="00A376B0"/>
    <w:rsid w:val="00A43939"/>
    <w:rsid w:val="00A43A9C"/>
    <w:rsid w:val="00A43FEA"/>
    <w:rsid w:val="00A45B0C"/>
    <w:rsid w:val="00A45B5B"/>
    <w:rsid w:val="00A46EF6"/>
    <w:rsid w:val="00A50B7E"/>
    <w:rsid w:val="00A524DD"/>
    <w:rsid w:val="00A53D25"/>
    <w:rsid w:val="00A54FD4"/>
    <w:rsid w:val="00A558F9"/>
    <w:rsid w:val="00A56241"/>
    <w:rsid w:val="00A60448"/>
    <w:rsid w:val="00A6302F"/>
    <w:rsid w:val="00A63328"/>
    <w:rsid w:val="00A638BC"/>
    <w:rsid w:val="00A65311"/>
    <w:rsid w:val="00A65DCA"/>
    <w:rsid w:val="00A707D5"/>
    <w:rsid w:val="00A7104A"/>
    <w:rsid w:val="00A710AC"/>
    <w:rsid w:val="00A7255E"/>
    <w:rsid w:val="00A75514"/>
    <w:rsid w:val="00A756BE"/>
    <w:rsid w:val="00A77079"/>
    <w:rsid w:val="00A77B8D"/>
    <w:rsid w:val="00A77BA2"/>
    <w:rsid w:val="00A8123D"/>
    <w:rsid w:val="00A81394"/>
    <w:rsid w:val="00A81E12"/>
    <w:rsid w:val="00A82179"/>
    <w:rsid w:val="00A823F5"/>
    <w:rsid w:val="00A85162"/>
    <w:rsid w:val="00A85E50"/>
    <w:rsid w:val="00A85F3E"/>
    <w:rsid w:val="00A9004B"/>
    <w:rsid w:val="00A90664"/>
    <w:rsid w:val="00A90FD1"/>
    <w:rsid w:val="00A927D5"/>
    <w:rsid w:val="00A9360C"/>
    <w:rsid w:val="00A93ACE"/>
    <w:rsid w:val="00A9567E"/>
    <w:rsid w:val="00A96992"/>
    <w:rsid w:val="00A971B7"/>
    <w:rsid w:val="00AA0FA6"/>
    <w:rsid w:val="00AA15BD"/>
    <w:rsid w:val="00AA15EC"/>
    <w:rsid w:val="00AA1C45"/>
    <w:rsid w:val="00AA2A8D"/>
    <w:rsid w:val="00AA37F2"/>
    <w:rsid w:val="00AA395F"/>
    <w:rsid w:val="00AA4949"/>
    <w:rsid w:val="00AA7C1E"/>
    <w:rsid w:val="00AA7E04"/>
    <w:rsid w:val="00AB048E"/>
    <w:rsid w:val="00AB404D"/>
    <w:rsid w:val="00AB55C3"/>
    <w:rsid w:val="00AB680C"/>
    <w:rsid w:val="00AB6C01"/>
    <w:rsid w:val="00AB7705"/>
    <w:rsid w:val="00AB7A8E"/>
    <w:rsid w:val="00AC0D67"/>
    <w:rsid w:val="00AC2341"/>
    <w:rsid w:val="00AC2F89"/>
    <w:rsid w:val="00AC3C73"/>
    <w:rsid w:val="00AC726C"/>
    <w:rsid w:val="00AD3DF3"/>
    <w:rsid w:val="00AD585D"/>
    <w:rsid w:val="00AE080F"/>
    <w:rsid w:val="00AE0C69"/>
    <w:rsid w:val="00AE28EC"/>
    <w:rsid w:val="00AE3929"/>
    <w:rsid w:val="00AE3F23"/>
    <w:rsid w:val="00AE5BFA"/>
    <w:rsid w:val="00AE5FE7"/>
    <w:rsid w:val="00AE6ED1"/>
    <w:rsid w:val="00AE7B99"/>
    <w:rsid w:val="00AF03B6"/>
    <w:rsid w:val="00AF18E8"/>
    <w:rsid w:val="00AF22E5"/>
    <w:rsid w:val="00AF376A"/>
    <w:rsid w:val="00AF414D"/>
    <w:rsid w:val="00AF6C9B"/>
    <w:rsid w:val="00B00349"/>
    <w:rsid w:val="00B05EC6"/>
    <w:rsid w:val="00B10F4A"/>
    <w:rsid w:val="00B116D1"/>
    <w:rsid w:val="00B12118"/>
    <w:rsid w:val="00B213D2"/>
    <w:rsid w:val="00B27410"/>
    <w:rsid w:val="00B2792C"/>
    <w:rsid w:val="00B30854"/>
    <w:rsid w:val="00B30ACA"/>
    <w:rsid w:val="00B31DA6"/>
    <w:rsid w:val="00B31F17"/>
    <w:rsid w:val="00B35747"/>
    <w:rsid w:val="00B366B4"/>
    <w:rsid w:val="00B37EAE"/>
    <w:rsid w:val="00B40B51"/>
    <w:rsid w:val="00B410FF"/>
    <w:rsid w:val="00B41610"/>
    <w:rsid w:val="00B45564"/>
    <w:rsid w:val="00B457E9"/>
    <w:rsid w:val="00B5242D"/>
    <w:rsid w:val="00B56C8B"/>
    <w:rsid w:val="00B57195"/>
    <w:rsid w:val="00B62027"/>
    <w:rsid w:val="00B62060"/>
    <w:rsid w:val="00B6587C"/>
    <w:rsid w:val="00B65B8C"/>
    <w:rsid w:val="00B662A4"/>
    <w:rsid w:val="00B667F7"/>
    <w:rsid w:val="00B701AD"/>
    <w:rsid w:val="00B703FF"/>
    <w:rsid w:val="00B70FAD"/>
    <w:rsid w:val="00B71120"/>
    <w:rsid w:val="00B71EDD"/>
    <w:rsid w:val="00B72085"/>
    <w:rsid w:val="00B750BC"/>
    <w:rsid w:val="00B767CF"/>
    <w:rsid w:val="00B76D1A"/>
    <w:rsid w:val="00B77B58"/>
    <w:rsid w:val="00B77FE9"/>
    <w:rsid w:val="00B81064"/>
    <w:rsid w:val="00B81B19"/>
    <w:rsid w:val="00B86764"/>
    <w:rsid w:val="00B87928"/>
    <w:rsid w:val="00B87B63"/>
    <w:rsid w:val="00B9070A"/>
    <w:rsid w:val="00B90A8F"/>
    <w:rsid w:val="00B92B00"/>
    <w:rsid w:val="00B936B3"/>
    <w:rsid w:val="00B94766"/>
    <w:rsid w:val="00B95B88"/>
    <w:rsid w:val="00B964C8"/>
    <w:rsid w:val="00BA0DF0"/>
    <w:rsid w:val="00BA1B81"/>
    <w:rsid w:val="00BA468F"/>
    <w:rsid w:val="00BA7C16"/>
    <w:rsid w:val="00BB345E"/>
    <w:rsid w:val="00BB3A26"/>
    <w:rsid w:val="00BB4067"/>
    <w:rsid w:val="00BC053D"/>
    <w:rsid w:val="00BC1149"/>
    <w:rsid w:val="00BC1EAB"/>
    <w:rsid w:val="00BC25A7"/>
    <w:rsid w:val="00BC46E1"/>
    <w:rsid w:val="00BC4A37"/>
    <w:rsid w:val="00BC5FBF"/>
    <w:rsid w:val="00BC6CF5"/>
    <w:rsid w:val="00BC6FAB"/>
    <w:rsid w:val="00BC7E81"/>
    <w:rsid w:val="00BC7F33"/>
    <w:rsid w:val="00BD1587"/>
    <w:rsid w:val="00BD1EBB"/>
    <w:rsid w:val="00BD2E4D"/>
    <w:rsid w:val="00BD3273"/>
    <w:rsid w:val="00BD481E"/>
    <w:rsid w:val="00BD5BA2"/>
    <w:rsid w:val="00BD6087"/>
    <w:rsid w:val="00BD7943"/>
    <w:rsid w:val="00BE00B8"/>
    <w:rsid w:val="00BE1DC8"/>
    <w:rsid w:val="00BE3904"/>
    <w:rsid w:val="00BE3F7D"/>
    <w:rsid w:val="00BE5159"/>
    <w:rsid w:val="00BE6F6B"/>
    <w:rsid w:val="00BF0AC1"/>
    <w:rsid w:val="00BF0BB7"/>
    <w:rsid w:val="00BF40C3"/>
    <w:rsid w:val="00BF6B6B"/>
    <w:rsid w:val="00BF6DA4"/>
    <w:rsid w:val="00C00ED6"/>
    <w:rsid w:val="00C0194E"/>
    <w:rsid w:val="00C0274C"/>
    <w:rsid w:val="00C0372E"/>
    <w:rsid w:val="00C04D48"/>
    <w:rsid w:val="00C05511"/>
    <w:rsid w:val="00C05C04"/>
    <w:rsid w:val="00C05F36"/>
    <w:rsid w:val="00C072ED"/>
    <w:rsid w:val="00C07454"/>
    <w:rsid w:val="00C07E07"/>
    <w:rsid w:val="00C07F25"/>
    <w:rsid w:val="00C10980"/>
    <w:rsid w:val="00C14426"/>
    <w:rsid w:val="00C16075"/>
    <w:rsid w:val="00C16AD1"/>
    <w:rsid w:val="00C24E70"/>
    <w:rsid w:val="00C376A3"/>
    <w:rsid w:val="00C400D1"/>
    <w:rsid w:val="00C40A13"/>
    <w:rsid w:val="00C40DE5"/>
    <w:rsid w:val="00C4165B"/>
    <w:rsid w:val="00C449D4"/>
    <w:rsid w:val="00C47221"/>
    <w:rsid w:val="00C47F56"/>
    <w:rsid w:val="00C50DCE"/>
    <w:rsid w:val="00C51B07"/>
    <w:rsid w:val="00C524C5"/>
    <w:rsid w:val="00C54415"/>
    <w:rsid w:val="00C54FBA"/>
    <w:rsid w:val="00C6123E"/>
    <w:rsid w:val="00C622DE"/>
    <w:rsid w:val="00C63839"/>
    <w:rsid w:val="00C65379"/>
    <w:rsid w:val="00C66479"/>
    <w:rsid w:val="00C67232"/>
    <w:rsid w:val="00C67A38"/>
    <w:rsid w:val="00C70202"/>
    <w:rsid w:val="00C724DE"/>
    <w:rsid w:val="00C72F40"/>
    <w:rsid w:val="00C73340"/>
    <w:rsid w:val="00C76284"/>
    <w:rsid w:val="00C76948"/>
    <w:rsid w:val="00C8301C"/>
    <w:rsid w:val="00C84214"/>
    <w:rsid w:val="00C86AA7"/>
    <w:rsid w:val="00C90403"/>
    <w:rsid w:val="00C93CCC"/>
    <w:rsid w:val="00C94AC5"/>
    <w:rsid w:val="00C96131"/>
    <w:rsid w:val="00CA005D"/>
    <w:rsid w:val="00CA074C"/>
    <w:rsid w:val="00CA0892"/>
    <w:rsid w:val="00CA0F50"/>
    <w:rsid w:val="00CA3F23"/>
    <w:rsid w:val="00CA4B69"/>
    <w:rsid w:val="00CA6E51"/>
    <w:rsid w:val="00CA7650"/>
    <w:rsid w:val="00CB0980"/>
    <w:rsid w:val="00CB09C9"/>
    <w:rsid w:val="00CB0B99"/>
    <w:rsid w:val="00CB5CC7"/>
    <w:rsid w:val="00CB600B"/>
    <w:rsid w:val="00CB68EA"/>
    <w:rsid w:val="00CB7499"/>
    <w:rsid w:val="00CC087E"/>
    <w:rsid w:val="00CC2DF3"/>
    <w:rsid w:val="00CC3739"/>
    <w:rsid w:val="00CC458C"/>
    <w:rsid w:val="00CC7C55"/>
    <w:rsid w:val="00CD0B9A"/>
    <w:rsid w:val="00CD1D26"/>
    <w:rsid w:val="00CD32D2"/>
    <w:rsid w:val="00CD40B9"/>
    <w:rsid w:val="00CD47CF"/>
    <w:rsid w:val="00CD511A"/>
    <w:rsid w:val="00CD655B"/>
    <w:rsid w:val="00CD680C"/>
    <w:rsid w:val="00CD6F2E"/>
    <w:rsid w:val="00CD6F7C"/>
    <w:rsid w:val="00CE0D2D"/>
    <w:rsid w:val="00CE1A6E"/>
    <w:rsid w:val="00CE7BBC"/>
    <w:rsid w:val="00CF43BB"/>
    <w:rsid w:val="00CF53B6"/>
    <w:rsid w:val="00CF6ACC"/>
    <w:rsid w:val="00CF7EB2"/>
    <w:rsid w:val="00D00236"/>
    <w:rsid w:val="00D003D0"/>
    <w:rsid w:val="00D05CBF"/>
    <w:rsid w:val="00D05EB6"/>
    <w:rsid w:val="00D065E5"/>
    <w:rsid w:val="00D0705E"/>
    <w:rsid w:val="00D07169"/>
    <w:rsid w:val="00D0744C"/>
    <w:rsid w:val="00D11384"/>
    <w:rsid w:val="00D11631"/>
    <w:rsid w:val="00D119A4"/>
    <w:rsid w:val="00D11A63"/>
    <w:rsid w:val="00D12851"/>
    <w:rsid w:val="00D1318A"/>
    <w:rsid w:val="00D154C5"/>
    <w:rsid w:val="00D15581"/>
    <w:rsid w:val="00D16DE8"/>
    <w:rsid w:val="00D17ABF"/>
    <w:rsid w:val="00D202C4"/>
    <w:rsid w:val="00D20FDB"/>
    <w:rsid w:val="00D214CF"/>
    <w:rsid w:val="00D21860"/>
    <w:rsid w:val="00D232C0"/>
    <w:rsid w:val="00D23970"/>
    <w:rsid w:val="00D24BAE"/>
    <w:rsid w:val="00D24F1A"/>
    <w:rsid w:val="00D276C7"/>
    <w:rsid w:val="00D3036B"/>
    <w:rsid w:val="00D30458"/>
    <w:rsid w:val="00D3071D"/>
    <w:rsid w:val="00D32FEA"/>
    <w:rsid w:val="00D330EC"/>
    <w:rsid w:val="00D3324B"/>
    <w:rsid w:val="00D3337D"/>
    <w:rsid w:val="00D33F86"/>
    <w:rsid w:val="00D36D18"/>
    <w:rsid w:val="00D40708"/>
    <w:rsid w:val="00D419F6"/>
    <w:rsid w:val="00D43B87"/>
    <w:rsid w:val="00D44DE8"/>
    <w:rsid w:val="00D450D3"/>
    <w:rsid w:val="00D45C34"/>
    <w:rsid w:val="00D50654"/>
    <w:rsid w:val="00D51333"/>
    <w:rsid w:val="00D51486"/>
    <w:rsid w:val="00D53919"/>
    <w:rsid w:val="00D5440F"/>
    <w:rsid w:val="00D55E3E"/>
    <w:rsid w:val="00D564E9"/>
    <w:rsid w:val="00D56678"/>
    <w:rsid w:val="00D56F9E"/>
    <w:rsid w:val="00D570F4"/>
    <w:rsid w:val="00D600AB"/>
    <w:rsid w:val="00D600E0"/>
    <w:rsid w:val="00D60620"/>
    <w:rsid w:val="00D61D26"/>
    <w:rsid w:val="00D63603"/>
    <w:rsid w:val="00D64B86"/>
    <w:rsid w:val="00D652E6"/>
    <w:rsid w:val="00D669A3"/>
    <w:rsid w:val="00D6789E"/>
    <w:rsid w:val="00D70509"/>
    <w:rsid w:val="00D70D3C"/>
    <w:rsid w:val="00D7218D"/>
    <w:rsid w:val="00D72282"/>
    <w:rsid w:val="00D72452"/>
    <w:rsid w:val="00D731F4"/>
    <w:rsid w:val="00D73EE4"/>
    <w:rsid w:val="00D754F3"/>
    <w:rsid w:val="00D806F0"/>
    <w:rsid w:val="00D80FCC"/>
    <w:rsid w:val="00D817C4"/>
    <w:rsid w:val="00D81FB6"/>
    <w:rsid w:val="00D82332"/>
    <w:rsid w:val="00D82EC6"/>
    <w:rsid w:val="00D83DF5"/>
    <w:rsid w:val="00D8498B"/>
    <w:rsid w:val="00D84DD8"/>
    <w:rsid w:val="00D9192D"/>
    <w:rsid w:val="00D92E00"/>
    <w:rsid w:val="00D93B57"/>
    <w:rsid w:val="00D93CDA"/>
    <w:rsid w:val="00D95B7B"/>
    <w:rsid w:val="00D96263"/>
    <w:rsid w:val="00D97D10"/>
    <w:rsid w:val="00DA1EBC"/>
    <w:rsid w:val="00DA2C3D"/>
    <w:rsid w:val="00DA2EB5"/>
    <w:rsid w:val="00DB05E1"/>
    <w:rsid w:val="00DB096D"/>
    <w:rsid w:val="00DB0EC3"/>
    <w:rsid w:val="00DB1028"/>
    <w:rsid w:val="00DB1E4F"/>
    <w:rsid w:val="00DB48B1"/>
    <w:rsid w:val="00DB64E4"/>
    <w:rsid w:val="00DB7A99"/>
    <w:rsid w:val="00DB7AF5"/>
    <w:rsid w:val="00DB7C92"/>
    <w:rsid w:val="00DB7ECD"/>
    <w:rsid w:val="00DC02ED"/>
    <w:rsid w:val="00DC0495"/>
    <w:rsid w:val="00DC2526"/>
    <w:rsid w:val="00DC3EBD"/>
    <w:rsid w:val="00DC40D5"/>
    <w:rsid w:val="00DC5B12"/>
    <w:rsid w:val="00DC5C94"/>
    <w:rsid w:val="00DC7B32"/>
    <w:rsid w:val="00DD0255"/>
    <w:rsid w:val="00DD30C0"/>
    <w:rsid w:val="00DD5D78"/>
    <w:rsid w:val="00DD61C1"/>
    <w:rsid w:val="00DD69BE"/>
    <w:rsid w:val="00DD7B99"/>
    <w:rsid w:val="00DE0456"/>
    <w:rsid w:val="00DE0D39"/>
    <w:rsid w:val="00DE2EC8"/>
    <w:rsid w:val="00DE3498"/>
    <w:rsid w:val="00DE43BD"/>
    <w:rsid w:val="00DE4405"/>
    <w:rsid w:val="00DE51D0"/>
    <w:rsid w:val="00DE61A5"/>
    <w:rsid w:val="00DE6A0E"/>
    <w:rsid w:val="00DF1D6A"/>
    <w:rsid w:val="00DF1E64"/>
    <w:rsid w:val="00DF581B"/>
    <w:rsid w:val="00DF6E22"/>
    <w:rsid w:val="00DF7212"/>
    <w:rsid w:val="00DF7381"/>
    <w:rsid w:val="00DF73DD"/>
    <w:rsid w:val="00E00F2D"/>
    <w:rsid w:val="00E03055"/>
    <w:rsid w:val="00E0360F"/>
    <w:rsid w:val="00E03AEC"/>
    <w:rsid w:val="00E07E5D"/>
    <w:rsid w:val="00E10621"/>
    <w:rsid w:val="00E12B7F"/>
    <w:rsid w:val="00E13734"/>
    <w:rsid w:val="00E13BEE"/>
    <w:rsid w:val="00E15B6C"/>
    <w:rsid w:val="00E169CB"/>
    <w:rsid w:val="00E17298"/>
    <w:rsid w:val="00E21E6E"/>
    <w:rsid w:val="00E2347B"/>
    <w:rsid w:val="00E2652C"/>
    <w:rsid w:val="00E26FC6"/>
    <w:rsid w:val="00E3184F"/>
    <w:rsid w:val="00E343EA"/>
    <w:rsid w:val="00E3571E"/>
    <w:rsid w:val="00E37C04"/>
    <w:rsid w:val="00E4347C"/>
    <w:rsid w:val="00E44D10"/>
    <w:rsid w:val="00E44F20"/>
    <w:rsid w:val="00E462A8"/>
    <w:rsid w:val="00E46D12"/>
    <w:rsid w:val="00E46E96"/>
    <w:rsid w:val="00E4700D"/>
    <w:rsid w:val="00E47647"/>
    <w:rsid w:val="00E47DF2"/>
    <w:rsid w:val="00E50B7F"/>
    <w:rsid w:val="00E51110"/>
    <w:rsid w:val="00E515BA"/>
    <w:rsid w:val="00E5177C"/>
    <w:rsid w:val="00E51E57"/>
    <w:rsid w:val="00E51FDB"/>
    <w:rsid w:val="00E543D3"/>
    <w:rsid w:val="00E54A43"/>
    <w:rsid w:val="00E55EA3"/>
    <w:rsid w:val="00E56560"/>
    <w:rsid w:val="00E56D6D"/>
    <w:rsid w:val="00E574C1"/>
    <w:rsid w:val="00E57ABC"/>
    <w:rsid w:val="00E61359"/>
    <w:rsid w:val="00E62043"/>
    <w:rsid w:val="00E63CD2"/>
    <w:rsid w:val="00E63E22"/>
    <w:rsid w:val="00E64F3E"/>
    <w:rsid w:val="00E72C84"/>
    <w:rsid w:val="00E77CB4"/>
    <w:rsid w:val="00E77CF8"/>
    <w:rsid w:val="00E80433"/>
    <w:rsid w:val="00E81905"/>
    <w:rsid w:val="00E83C06"/>
    <w:rsid w:val="00E91341"/>
    <w:rsid w:val="00E91347"/>
    <w:rsid w:val="00E93192"/>
    <w:rsid w:val="00E93D92"/>
    <w:rsid w:val="00E94A98"/>
    <w:rsid w:val="00E94EEE"/>
    <w:rsid w:val="00E9515A"/>
    <w:rsid w:val="00E9639A"/>
    <w:rsid w:val="00E977C1"/>
    <w:rsid w:val="00EA1708"/>
    <w:rsid w:val="00EA42B3"/>
    <w:rsid w:val="00EA44BD"/>
    <w:rsid w:val="00EA77FE"/>
    <w:rsid w:val="00EA7808"/>
    <w:rsid w:val="00EA79B9"/>
    <w:rsid w:val="00EB096A"/>
    <w:rsid w:val="00EB1C30"/>
    <w:rsid w:val="00EB2E4C"/>
    <w:rsid w:val="00EB52EA"/>
    <w:rsid w:val="00EB6F68"/>
    <w:rsid w:val="00EC0D95"/>
    <w:rsid w:val="00EC2645"/>
    <w:rsid w:val="00EC3ADD"/>
    <w:rsid w:val="00EC6318"/>
    <w:rsid w:val="00EC63D0"/>
    <w:rsid w:val="00EC72A7"/>
    <w:rsid w:val="00ED0189"/>
    <w:rsid w:val="00ED3230"/>
    <w:rsid w:val="00ED462A"/>
    <w:rsid w:val="00ED7DAD"/>
    <w:rsid w:val="00EE1BC3"/>
    <w:rsid w:val="00EE2983"/>
    <w:rsid w:val="00EE2C21"/>
    <w:rsid w:val="00EF24A2"/>
    <w:rsid w:val="00EF3718"/>
    <w:rsid w:val="00EF4076"/>
    <w:rsid w:val="00EF6BC2"/>
    <w:rsid w:val="00EF6F79"/>
    <w:rsid w:val="00EF7D06"/>
    <w:rsid w:val="00F0109A"/>
    <w:rsid w:val="00F040D6"/>
    <w:rsid w:val="00F04449"/>
    <w:rsid w:val="00F04ACB"/>
    <w:rsid w:val="00F04BAC"/>
    <w:rsid w:val="00F05F12"/>
    <w:rsid w:val="00F06774"/>
    <w:rsid w:val="00F06FCC"/>
    <w:rsid w:val="00F07A1A"/>
    <w:rsid w:val="00F10E41"/>
    <w:rsid w:val="00F12261"/>
    <w:rsid w:val="00F124E9"/>
    <w:rsid w:val="00F13D7A"/>
    <w:rsid w:val="00F150E3"/>
    <w:rsid w:val="00F1543F"/>
    <w:rsid w:val="00F1591F"/>
    <w:rsid w:val="00F15EE8"/>
    <w:rsid w:val="00F16D9C"/>
    <w:rsid w:val="00F20653"/>
    <w:rsid w:val="00F21E6E"/>
    <w:rsid w:val="00F239FA"/>
    <w:rsid w:val="00F2493C"/>
    <w:rsid w:val="00F24C69"/>
    <w:rsid w:val="00F260D9"/>
    <w:rsid w:val="00F26190"/>
    <w:rsid w:val="00F26B0C"/>
    <w:rsid w:val="00F2715A"/>
    <w:rsid w:val="00F27C02"/>
    <w:rsid w:val="00F30DCB"/>
    <w:rsid w:val="00F31A4A"/>
    <w:rsid w:val="00F34550"/>
    <w:rsid w:val="00F34EC2"/>
    <w:rsid w:val="00F402D9"/>
    <w:rsid w:val="00F409ED"/>
    <w:rsid w:val="00F4147E"/>
    <w:rsid w:val="00F4572B"/>
    <w:rsid w:val="00F46E51"/>
    <w:rsid w:val="00F51090"/>
    <w:rsid w:val="00F51632"/>
    <w:rsid w:val="00F5233E"/>
    <w:rsid w:val="00F5239A"/>
    <w:rsid w:val="00F53726"/>
    <w:rsid w:val="00F560B2"/>
    <w:rsid w:val="00F56399"/>
    <w:rsid w:val="00F64BE0"/>
    <w:rsid w:val="00F655DE"/>
    <w:rsid w:val="00F67A64"/>
    <w:rsid w:val="00F72970"/>
    <w:rsid w:val="00F7319B"/>
    <w:rsid w:val="00F7450A"/>
    <w:rsid w:val="00F754B9"/>
    <w:rsid w:val="00F75E68"/>
    <w:rsid w:val="00F7710B"/>
    <w:rsid w:val="00F77900"/>
    <w:rsid w:val="00F81646"/>
    <w:rsid w:val="00F8358D"/>
    <w:rsid w:val="00F83D38"/>
    <w:rsid w:val="00F87A3D"/>
    <w:rsid w:val="00F87F42"/>
    <w:rsid w:val="00F90281"/>
    <w:rsid w:val="00F91BA0"/>
    <w:rsid w:val="00F96C65"/>
    <w:rsid w:val="00F97C57"/>
    <w:rsid w:val="00FA0152"/>
    <w:rsid w:val="00FA020E"/>
    <w:rsid w:val="00FA11AD"/>
    <w:rsid w:val="00FA32D4"/>
    <w:rsid w:val="00FA4B8F"/>
    <w:rsid w:val="00FA4F1D"/>
    <w:rsid w:val="00FA779B"/>
    <w:rsid w:val="00FA7D6C"/>
    <w:rsid w:val="00FB2ED8"/>
    <w:rsid w:val="00FB4D5B"/>
    <w:rsid w:val="00FB7D12"/>
    <w:rsid w:val="00FC2055"/>
    <w:rsid w:val="00FC2C90"/>
    <w:rsid w:val="00FC3143"/>
    <w:rsid w:val="00FC526E"/>
    <w:rsid w:val="00FC5DB3"/>
    <w:rsid w:val="00FC6FE0"/>
    <w:rsid w:val="00FD5D61"/>
    <w:rsid w:val="00FD6E6F"/>
    <w:rsid w:val="00FD76FD"/>
    <w:rsid w:val="00FD7921"/>
    <w:rsid w:val="00FD7E1B"/>
    <w:rsid w:val="00FE09CD"/>
    <w:rsid w:val="00FE1870"/>
    <w:rsid w:val="00FE23B3"/>
    <w:rsid w:val="00FE3700"/>
    <w:rsid w:val="00FE3F0D"/>
    <w:rsid w:val="00FF0F6D"/>
    <w:rsid w:val="00FF1134"/>
    <w:rsid w:val="00FF3041"/>
    <w:rsid w:val="00FF373D"/>
    <w:rsid w:val="00FF44D3"/>
    <w:rsid w:val="00FF538C"/>
    <w:rsid w:val="00FF5E04"/>
    <w:rsid w:val="00FF69DC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ADB58"/>
  <w15:docId w15:val="{683599AE-4065-48E3-9A86-3ABBE5E1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60D"/>
    <w:rPr>
      <w:color w:val="0563C1" w:themeColor="hyperlink"/>
      <w:u w:val="single"/>
    </w:rPr>
  </w:style>
  <w:style w:type="paragraph" w:customStyle="1" w:styleId="Default">
    <w:name w:val="Default"/>
    <w:rsid w:val="005541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55413F"/>
    <w:rPr>
      <w:b/>
      <w:bCs/>
    </w:rPr>
  </w:style>
  <w:style w:type="character" w:customStyle="1" w:styleId="currenthithighlight">
    <w:name w:val="currenthithighlight"/>
    <w:basedOn w:val="DefaultParagraphFont"/>
    <w:rsid w:val="0055413F"/>
  </w:style>
  <w:style w:type="character" w:customStyle="1" w:styleId="contextualextensionhighlight">
    <w:name w:val="contextualextensionhighlight"/>
    <w:basedOn w:val="DefaultParagraphFont"/>
    <w:rsid w:val="0055413F"/>
  </w:style>
  <w:style w:type="paragraph" w:styleId="ListParagraph">
    <w:name w:val="List Paragraph"/>
    <w:basedOn w:val="Normal"/>
    <w:uiPriority w:val="34"/>
    <w:qFormat/>
    <w:rsid w:val="00BC1EA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50E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07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C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4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C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93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A2B04"/>
  </w:style>
  <w:style w:type="character" w:styleId="Emphasis">
    <w:name w:val="Emphasis"/>
    <w:basedOn w:val="DefaultParagraphFont"/>
    <w:uiPriority w:val="20"/>
    <w:qFormat/>
    <w:rsid w:val="00C86AA7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F04B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B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04BAC"/>
  </w:style>
  <w:style w:type="character" w:styleId="FollowedHyperlink">
    <w:name w:val="FollowedHyperlink"/>
    <w:basedOn w:val="DefaultParagraphFont"/>
    <w:uiPriority w:val="99"/>
    <w:semiHidden/>
    <w:unhideWhenUsed/>
    <w:rsid w:val="002475E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E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56817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36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9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5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68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4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6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full/10.1177/2332858420986864" TargetMode="External"/><Relationship Id="rId18" Type="http://schemas.openxmlformats.org/officeDocument/2006/relationships/hyperlink" Target="https://www.tandfonline.com/doi/abs/10.1080/00221546.2019.1706015?journalCode=uhej20" TargetMode="External"/><Relationship Id="rId26" Type="http://schemas.openxmlformats.org/officeDocument/2006/relationships/hyperlink" Target="https://zoom.us/rec/play/uJUodLiqrT83GdzEtwSDAKR_W9XsLaKsgCZKqaVYyUa1AncHM1GnYrYVYbdkUthOEUXzBNu0WID3N-DK?continueMode=true" TargetMode="External"/><Relationship Id="rId39" Type="http://schemas.openxmlformats.org/officeDocument/2006/relationships/footer" Target="footer2.xml"/><Relationship Id="rId21" Type="http://schemas.openxmlformats.org/officeDocument/2006/relationships/hyperlink" Target="https://journals.sagepub.com/doi/abs/10.1177/0095399718810194" TargetMode="External"/><Relationship Id="rId34" Type="http://schemas.openxmlformats.org/officeDocument/2006/relationships/hyperlink" Target="https://www.brookings.edu/blog/brown-center-chalkboard/2018/05/09/who-wins-and-who-loses-when-states-earmark-lottery-revenue-for-higher-education/" TargetMode="External"/><Relationship Id="rId7" Type="http://schemas.openxmlformats.org/officeDocument/2006/relationships/hyperlink" Target="https://link.springer.com/article/10.1057/s41309-021-00129-w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library.wiley.com/doi/epdf/10.1111/psj.12347" TargetMode="External"/><Relationship Id="rId20" Type="http://schemas.openxmlformats.org/officeDocument/2006/relationships/hyperlink" Target="https://direct.mit.edu/edfp/article/15/1/136/10318/Supplement-or-Supplant-Estimating-the-Impact-of" TargetMode="External"/><Relationship Id="rId29" Type="http://schemas.openxmlformats.org/officeDocument/2006/relationships/hyperlink" Target="https://www.getrevue.co/profile/open-campus/issues/who-deserves-free-college-228593?utm_campaign=Issue&amp;utm_content=view_in_browser&amp;utm_medium=email&amp;utm_source=The+Weekly+Dispatch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ws.bloomberglaw.com/social-justice/biden-revives-obama-era-plan-that-fueled-free-college-movement" TargetMode="External"/><Relationship Id="rId24" Type="http://schemas.openxmlformats.org/officeDocument/2006/relationships/hyperlink" Target="https://medium.com/3streams/how-politics-shapes-the-implementation-of-administrative-burdensome-policies-161955ffbdf8?source=social.tw&amp;_branch_match_id=753750176930229040" TargetMode="External"/><Relationship Id="rId32" Type="http://schemas.openxmlformats.org/officeDocument/2006/relationships/hyperlink" Target="https://www.educationdive.com/news/study-socioeconomic-based-integration-changes-schooling-contexts-for-bla/557039/" TargetMode="External"/><Relationship Id="rId37" Type="http://schemas.openxmlformats.org/officeDocument/2006/relationships/hyperlink" Target="mailto:decarlson@ou.edu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onlinelibrary.wiley.com/doi/abs/10.1111/puar.13311" TargetMode="External"/><Relationship Id="rId23" Type="http://schemas.openxmlformats.org/officeDocument/2006/relationships/hyperlink" Target="https://onlinelibrary.wiley.com/doi/abs/10.1111/puar.12939" TargetMode="External"/><Relationship Id="rId28" Type="http://schemas.openxmlformats.org/officeDocument/2006/relationships/hyperlink" Target="http://theconversation.com/what-americans-think-about-who-deserves-tuition-free-college-129962" TargetMode="External"/><Relationship Id="rId36" Type="http://schemas.openxmlformats.org/officeDocument/2006/relationships/hyperlink" Target="mailto:Sebastian.jilke@georgetown.edu" TargetMode="External"/><Relationship Id="rId10" Type="http://schemas.openxmlformats.org/officeDocument/2006/relationships/hyperlink" Target="https://journals.sagepub.com/doi/full/10.3102/0162373721993149" TargetMode="External"/><Relationship Id="rId19" Type="http://schemas.openxmlformats.org/officeDocument/2006/relationships/hyperlink" Target="https://journals.sagepub.com/doi/full/10.3102/0002831219851729" TargetMode="External"/><Relationship Id="rId31" Type="http://schemas.openxmlformats.org/officeDocument/2006/relationships/hyperlink" Target="https://www.brookings.edu/blog/brown-center-chalkboard/2019/07/15/can-school-districts-achieve-racial-integration-by-pursuing-socioeconomic-integ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urnals.uchicago.edu/doi/10.1086/711299" TargetMode="External"/><Relationship Id="rId14" Type="http://schemas.openxmlformats.org/officeDocument/2006/relationships/hyperlink" Target="https://ir.library.louisville.edu/cgi/viewcontent.cgi?article=1725&amp;context=jsfa" TargetMode="External"/><Relationship Id="rId22" Type="http://schemas.openxmlformats.org/officeDocument/2006/relationships/hyperlink" Target="https://muse.jhu.edu/article/747807/pdf" TargetMode="External"/><Relationship Id="rId27" Type="http://schemas.openxmlformats.org/officeDocument/2006/relationships/hyperlink" Target="https://www.freecollegenow.org/bell_research" TargetMode="External"/><Relationship Id="rId30" Type="http://schemas.openxmlformats.org/officeDocument/2006/relationships/hyperlink" Target="http://www.hunt-institute.org/resources/2019/10/intersection-webinar-recap-blog-socioeconomic-based-school-assignment-policy-and-racial-segregation-levels/" TargetMode="External"/><Relationship Id="rId35" Type="http://schemas.openxmlformats.org/officeDocument/2006/relationships/hyperlink" Target="mailto:ahicklin@ou.edu" TargetMode="External"/><Relationship Id="rId8" Type="http://schemas.openxmlformats.org/officeDocument/2006/relationships/hyperlink" Target="https://journals.sagepub.com/eprint/5QIP5VNDPGVIWHQAY6FT/ful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ournals.sagepub.com/doi/abs/10.3102/00028312211003501" TargetMode="External"/><Relationship Id="rId17" Type="http://schemas.openxmlformats.org/officeDocument/2006/relationships/hyperlink" Target="https://www.degruyter.com/document/doi/10.1515/npf-2019-0052/html" TargetMode="External"/><Relationship Id="rId25" Type="http://schemas.openxmlformats.org/officeDocument/2006/relationships/hyperlink" Target="https://robertkelchen.com/summer-higher-education-policy-seminar/" TargetMode="External"/><Relationship Id="rId33" Type="http://schemas.openxmlformats.org/officeDocument/2006/relationships/hyperlink" Target="https://www.edweek.org/ew/articles/2019/08/12/a-losing-fight-to-keep-schools-desegregated.html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Bark</dc:creator>
  <cp:keywords/>
  <dc:description/>
  <cp:lastModifiedBy>Elizabeth Bell</cp:lastModifiedBy>
  <cp:revision>6</cp:revision>
  <cp:lastPrinted>2020-12-18T19:12:00Z</cp:lastPrinted>
  <dcterms:created xsi:type="dcterms:W3CDTF">2021-09-28T15:38:00Z</dcterms:created>
  <dcterms:modified xsi:type="dcterms:W3CDTF">2021-09-28T15:45:00Z</dcterms:modified>
</cp:coreProperties>
</file>